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8228B">
      <w:pP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4"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900b284d9d752616ddbde50079fced2"/>
                    <pic:cNvPicPr>
                      <a:picLocks noChangeAspect="1"/>
                    </pic:cNvPicPr>
                  </pic:nvPicPr>
                  <pic:blipFill>
                    <a:blip r:embed="rId20"/>
                    <a:stretch>
                      <a:fillRect/>
                    </a:stretch>
                  </pic:blipFill>
                  <pic:spPr>
                    <a:xfrm>
                      <a:off x="0" y="0"/>
                      <a:ext cx="5635625" cy="1050290"/>
                    </a:xfrm>
                    <a:prstGeom prst="rect">
                      <a:avLst/>
                    </a:prstGeom>
                    <a:noFill/>
                    <a:ln>
                      <a:noFill/>
                    </a:ln>
                  </pic:spPr>
                </pic:pic>
              </a:graphicData>
            </a:graphic>
          </wp:inline>
        </w:drawing>
      </w:r>
    </w:p>
    <w:p w14:paraId="0E587419">
      <w:pP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117504E">
      <w:pPr>
        <w:pStyle w:val="28"/>
        <w:rPr>
          <w:rFonts w:hint="eastAsia" w:ascii="宋体" w:hAnsi="宋体" w:eastAsia="宋体" w:cs="宋体"/>
          <w:color w:val="auto"/>
          <w:kern w:val="0"/>
          <w:sz w:val="56"/>
          <w:szCs w:val="24"/>
          <w:highlight w:val="none"/>
        </w:rPr>
      </w:pPr>
    </w:p>
    <w:p w14:paraId="5D5BF373">
      <w:pPr>
        <w:pStyle w:val="28"/>
        <w:rPr>
          <w:rFonts w:hint="eastAsia" w:ascii="宋体" w:hAnsi="宋体" w:eastAsia="宋体" w:cs="宋体"/>
          <w:color w:val="auto"/>
          <w:kern w:val="0"/>
          <w:sz w:val="56"/>
          <w:szCs w:val="24"/>
          <w:highlight w:val="none"/>
        </w:rPr>
      </w:pPr>
    </w:p>
    <w:p w14:paraId="204B6387">
      <w:pPr>
        <w:pStyle w:val="28"/>
        <w:rPr>
          <w:rFonts w:hint="eastAsia" w:ascii="宋体" w:hAnsi="宋体" w:eastAsia="宋体" w:cs="宋体"/>
          <w:color w:val="auto"/>
          <w:kern w:val="0"/>
          <w:sz w:val="56"/>
          <w:szCs w:val="24"/>
          <w:highlight w:val="none"/>
        </w:rPr>
      </w:pPr>
    </w:p>
    <w:p w14:paraId="3524972F">
      <w:pPr>
        <w:pStyle w:val="28"/>
        <w:rPr>
          <w:rFonts w:hint="eastAsia" w:ascii="宋体" w:hAnsi="宋体" w:eastAsia="宋体" w:cs="宋体"/>
          <w:color w:val="auto"/>
          <w:kern w:val="0"/>
          <w:sz w:val="56"/>
          <w:szCs w:val="24"/>
          <w:highlight w:val="none"/>
        </w:rPr>
      </w:pPr>
    </w:p>
    <w:p w14:paraId="49F5B295">
      <w:pPr>
        <w:pStyle w:val="28"/>
        <w:rPr>
          <w:rFonts w:hint="eastAsia" w:ascii="宋体" w:hAnsi="宋体" w:eastAsia="宋体" w:cs="宋体"/>
          <w:color w:val="auto"/>
          <w:kern w:val="0"/>
          <w:sz w:val="56"/>
          <w:szCs w:val="24"/>
          <w:highlight w:val="none"/>
        </w:rPr>
      </w:pPr>
    </w:p>
    <w:p w14:paraId="62937B87">
      <w:pPr>
        <w:pStyle w:val="28"/>
        <w:rPr>
          <w:rFonts w:hint="eastAsia" w:ascii="宋体" w:hAnsi="宋体" w:eastAsia="宋体" w:cs="宋体"/>
          <w:color w:val="auto"/>
          <w:kern w:val="0"/>
          <w:sz w:val="56"/>
          <w:szCs w:val="24"/>
          <w:highlight w:val="none"/>
        </w:rPr>
      </w:pPr>
    </w:p>
    <w:p w14:paraId="5574DB50">
      <w:pPr>
        <w:pStyle w:val="28"/>
        <w:rPr>
          <w:rFonts w:hint="eastAsia" w:ascii="宋体" w:hAnsi="宋体" w:eastAsia="宋体" w:cs="宋体"/>
          <w:color w:val="auto"/>
          <w:kern w:val="0"/>
          <w:sz w:val="56"/>
          <w:szCs w:val="24"/>
          <w:highlight w:val="none"/>
        </w:rPr>
      </w:pPr>
    </w:p>
    <w:p w14:paraId="7F008412">
      <w:pPr>
        <w:pStyle w:val="28"/>
        <w:rPr>
          <w:rFonts w:hint="eastAsia" w:ascii="宋体" w:hAnsi="宋体" w:eastAsia="宋体" w:cs="宋体"/>
          <w:color w:val="auto"/>
          <w:kern w:val="0"/>
          <w:sz w:val="56"/>
          <w:szCs w:val="24"/>
          <w:highlight w:val="none"/>
        </w:rPr>
      </w:pPr>
    </w:p>
    <w:p w14:paraId="221222C5">
      <w:pPr>
        <w:pStyle w:val="28"/>
        <w:rPr>
          <w:rFonts w:hint="eastAsia" w:ascii="宋体" w:hAnsi="宋体" w:eastAsia="宋体" w:cs="宋体"/>
          <w:color w:val="auto"/>
          <w:kern w:val="0"/>
          <w:sz w:val="56"/>
          <w:szCs w:val="24"/>
          <w:highlight w:val="none"/>
        </w:rPr>
      </w:pPr>
    </w:p>
    <w:p w14:paraId="5BEB4232">
      <w:pPr>
        <w:pStyle w:val="28"/>
        <w:rPr>
          <w:rFonts w:hint="eastAsia" w:ascii="宋体" w:hAnsi="宋体" w:eastAsia="宋体" w:cs="宋体"/>
          <w:color w:val="auto"/>
          <w:kern w:val="0"/>
          <w:sz w:val="56"/>
          <w:szCs w:val="24"/>
          <w:highlight w:val="none"/>
        </w:rPr>
      </w:pPr>
    </w:p>
    <w:p w14:paraId="30159E44">
      <w:pPr>
        <w:pStyle w:val="28"/>
        <w:rPr>
          <w:rFonts w:hint="eastAsia" w:ascii="宋体" w:hAnsi="宋体" w:eastAsia="宋体" w:cs="宋体"/>
          <w:color w:val="auto"/>
          <w:kern w:val="0"/>
          <w:sz w:val="56"/>
          <w:szCs w:val="24"/>
          <w:highlight w:val="none"/>
        </w:rPr>
      </w:pPr>
    </w:p>
    <w:p w14:paraId="1AE0DEB0">
      <w:pPr>
        <w:pStyle w:val="28"/>
        <w:rPr>
          <w:rFonts w:hint="eastAsia" w:ascii="宋体" w:hAnsi="宋体" w:eastAsia="宋体" w:cs="宋体"/>
          <w:color w:val="auto"/>
          <w:kern w:val="0"/>
          <w:sz w:val="56"/>
          <w:szCs w:val="24"/>
          <w:highlight w:val="none"/>
        </w:rPr>
      </w:pPr>
    </w:p>
    <w:p w14:paraId="62192A1C">
      <w:pPr>
        <w:pStyle w:val="28"/>
        <w:rPr>
          <w:rFonts w:hint="eastAsia" w:ascii="宋体" w:hAnsi="宋体" w:eastAsia="宋体" w:cs="宋体"/>
          <w:color w:val="auto"/>
          <w:kern w:val="0"/>
          <w:sz w:val="56"/>
          <w:szCs w:val="24"/>
          <w:highlight w:val="none"/>
        </w:rPr>
      </w:pPr>
    </w:p>
    <w:p w14:paraId="18CC7E11">
      <w:pPr>
        <w:pStyle w:val="28"/>
        <w:rPr>
          <w:rFonts w:hint="eastAsia" w:ascii="宋体" w:hAnsi="宋体" w:eastAsia="宋体" w:cs="宋体"/>
          <w:color w:val="auto"/>
          <w:kern w:val="0"/>
          <w:sz w:val="56"/>
          <w:szCs w:val="24"/>
          <w:highlight w:val="none"/>
        </w:rPr>
      </w:pPr>
    </w:p>
    <w:p w14:paraId="4AE794FD">
      <w:pPr>
        <w:pStyle w:val="28"/>
        <w:rPr>
          <w:rFonts w:hint="eastAsia" w:ascii="宋体" w:hAnsi="宋体" w:eastAsia="宋体" w:cs="宋体"/>
          <w:color w:val="auto"/>
        </w:rPr>
      </w:pPr>
    </w:p>
    <w:p w14:paraId="48F0E34D">
      <w:pPr>
        <w:autoSpaceDE w:val="0"/>
        <w:autoSpaceDN w:val="0"/>
        <w:adjustRightInd w:val="0"/>
        <w:spacing w:line="360" w:lineRule="auto"/>
        <w:jc w:val="center"/>
        <w:rPr>
          <w:rFonts w:hint="eastAsia" w:ascii="宋体" w:hAnsi="宋体" w:eastAsia="宋体" w:cs="宋体"/>
          <w:b/>
          <w:color w:val="auto"/>
          <w:kern w:val="0"/>
          <w:sz w:val="72"/>
          <w:szCs w:val="72"/>
          <w:highlight w:val="none"/>
        </w:rPr>
      </w:pPr>
      <w:r>
        <w:rPr>
          <w:rFonts w:hint="eastAsia" w:ascii="宋体" w:hAnsi="宋体" w:eastAsia="宋体" w:cs="宋体"/>
          <w:b/>
          <w:color w:val="auto"/>
          <w:kern w:val="0"/>
          <w:sz w:val="76"/>
          <w:szCs w:val="76"/>
          <w:highlight w:val="none"/>
          <w:lang w:eastAsia="zh-CN"/>
        </w:rPr>
        <w:t>竞争性磋商</w:t>
      </w:r>
      <w:r>
        <w:rPr>
          <w:rFonts w:hint="eastAsia" w:ascii="宋体" w:hAnsi="宋体" w:eastAsia="宋体" w:cs="宋体"/>
          <w:b/>
          <w:color w:val="auto"/>
          <w:kern w:val="0"/>
          <w:sz w:val="76"/>
          <w:szCs w:val="76"/>
          <w:highlight w:val="none"/>
        </w:rPr>
        <w:t>采购文件</w:t>
      </w:r>
    </w:p>
    <w:p w14:paraId="3721E662">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rPr>
      </w:pPr>
      <w:r>
        <w:rPr>
          <w:rFonts w:hint="eastAsia" w:ascii="宋体" w:hAnsi="宋体" w:eastAsia="宋体" w:cs="宋体"/>
          <w:b w:val="0"/>
          <w:bCs w:val="0"/>
          <w:color w:val="auto"/>
          <w:kern w:val="0"/>
          <w:sz w:val="28"/>
          <w:szCs w:val="21"/>
          <w:highlight w:val="none"/>
        </w:rPr>
        <w:t>项目名称：</w:t>
      </w:r>
      <w:r>
        <w:rPr>
          <w:rFonts w:hint="eastAsia" w:ascii="宋体" w:hAnsi="宋体" w:cs="宋体"/>
          <w:b w:val="0"/>
          <w:bCs w:val="0"/>
          <w:color w:val="auto"/>
          <w:kern w:val="0"/>
          <w:sz w:val="28"/>
          <w:szCs w:val="21"/>
          <w:highlight w:val="none"/>
          <w:lang w:eastAsia="zh-CN"/>
        </w:rPr>
        <w:t>天等县驮堪乡文秀村笔耕屯龙红练生产道路</w:t>
      </w:r>
    </w:p>
    <w:p w14:paraId="5FADE373">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ascii="宋体" w:hAnsi="宋体" w:cs="宋体"/>
          <w:b w:val="0"/>
          <w:bCs w:val="0"/>
          <w:color w:val="auto"/>
          <w:kern w:val="0"/>
          <w:sz w:val="28"/>
          <w:szCs w:val="21"/>
          <w:highlight w:val="none"/>
          <w:lang w:eastAsia="zh-CN"/>
        </w:rPr>
        <w:t>CZZC2025-C2-250192-GXCS</w:t>
      </w:r>
    </w:p>
    <w:p w14:paraId="07B4EAE4">
      <w:pPr>
        <w:spacing w:line="360" w:lineRule="auto"/>
        <w:rPr>
          <w:rFonts w:hint="eastAsia" w:ascii="宋体" w:hAnsi="宋体" w:eastAsia="宋体" w:cs="宋体"/>
          <w:b w:val="0"/>
          <w:bCs w:val="0"/>
          <w:color w:val="auto"/>
          <w:sz w:val="18"/>
          <w:szCs w:val="20"/>
          <w:highlight w:val="none"/>
        </w:rPr>
      </w:pPr>
    </w:p>
    <w:p w14:paraId="7647B304">
      <w:pPr>
        <w:pStyle w:val="28"/>
        <w:rPr>
          <w:rFonts w:hint="eastAsia" w:ascii="宋体" w:hAnsi="宋体" w:eastAsia="宋体" w:cs="宋体"/>
          <w:b w:val="0"/>
          <w:bCs w:val="0"/>
          <w:color w:val="auto"/>
          <w:sz w:val="18"/>
          <w:szCs w:val="20"/>
          <w:highlight w:val="none"/>
        </w:rPr>
      </w:pPr>
    </w:p>
    <w:p w14:paraId="715A01BD">
      <w:pPr>
        <w:pStyle w:val="28"/>
        <w:rPr>
          <w:rFonts w:hint="eastAsia" w:ascii="宋体" w:hAnsi="宋体" w:eastAsia="宋体" w:cs="宋体"/>
          <w:b w:val="0"/>
          <w:bCs w:val="0"/>
          <w:color w:val="auto"/>
          <w:sz w:val="18"/>
          <w:szCs w:val="20"/>
          <w:highlight w:val="none"/>
        </w:rPr>
      </w:pPr>
    </w:p>
    <w:p w14:paraId="3440E39B">
      <w:pPr>
        <w:pStyle w:val="28"/>
        <w:rPr>
          <w:rFonts w:hint="eastAsia" w:ascii="宋体" w:hAnsi="宋体" w:eastAsia="宋体" w:cs="宋体"/>
          <w:b w:val="0"/>
          <w:bCs w:val="0"/>
          <w:color w:val="auto"/>
          <w:sz w:val="18"/>
          <w:szCs w:val="20"/>
          <w:highlight w:val="none"/>
        </w:rPr>
      </w:pPr>
    </w:p>
    <w:p w14:paraId="6F7D684F">
      <w:pPr>
        <w:pStyle w:val="28"/>
        <w:rPr>
          <w:rFonts w:hint="eastAsia" w:ascii="宋体" w:hAnsi="宋体" w:eastAsia="宋体" w:cs="宋体"/>
          <w:color w:val="auto"/>
          <w:highlight w:val="none"/>
        </w:rPr>
      </w:pPr>
    </w:p>
    <w:p w14:paraId="63BE8F55">
      <w:pPr>
        <w:pStyle w:val="28"/>
        <w:rPr>
          <w:rFonts w:hint="eastAsia" w:ascii="宋体" w:hAnsi="宋体" w:eastAsia="宋体" w:cs="宋体"/>
          <w:color w:val="auto"/>
          <w:highlight w:val="none"/>
        </w:rPr>
      </w:pPr>
    </w:p>
    <w:p w14:paraId="6C9EB2C2">
      <w:pPr>
        <w:pStyle w:val="28"/>
        <w:rPr>
          <w:rFonts w:hint="eastAsia" w:ascii="宋体" w:hAnsi="宋体" w:eastAsia="宋体" w:cs="宋体"/>
          <w:color w:val="auto"/>
          <w:highlight w:val="none"/>
        </w:rPr>
      </w:pPr>
    </w:p>
    <w:p w14:paraId="2A65ED3A">
      <w:pPr>
        <w:pStyle w:val="28"/>
        <w:rPr>
          <w:rFonts w:hint="eastAsia" w:ascii="宋体" w:hAnsi="宋体" w:eastAsia="宋体" w:cs="宋体"/>
          <w:color w:val="auto"/>
          <w:highlight w:val="none"/>
        </w:rPr>
      </w:pPr>
    </w:p>
    <w:p w14:paraId="444FCD5A">
      <w:pPr>
        <w:pStyle w:val="28"/>
        <w:rPr>
          <w:rFonts w:hint="eastAsia" w:ascii="宋体" w:hAnsi="宋体" w:eastAsia="宋体" w:cs="宋体"/>
          <w:color w:val="auto"/>
          <w:highlight w:val="none"/>
        </w:rPr>
      </w:pPr>
    </w:p>
    <w:p w14:paraId="65814E95">
      <w:pPr>
        <w:pStyle w:val="28"/>
        <w:rPr>
          <w:rFonts w:hint="eastAsia" w:ascii="宋体" w:hAnsi="宋体" w:eastAsia="宋体" w:cs="宋体"/>
          <w:color w:val="auto"/>
          <w:highlight w:val="none"/>
        </w:rPr>
      </w:pPr>
    </w:p>
    <w:p w14:paraId="73E07808">
      <w:pPr>
        <w:pStyle w:val="28"/>
        <w:rPr>
          <w:rFonts w:hint="eastAsia" w:ascii="宋体" w:hAnsi="宋体" w:eastAsia="宋体" w:cs="宋体"/>
          <w:color w:val="auto"/>
          <w:highlight w:val="none"/>
        </w:rPr>
      </w:pPr>
    </w:p>
    <w:p w14:paraId="1DBEF7B7">
      <w:pPr>
        <w:pStyle w:val="28"/>
        <w:rPr>
          <w:rFonts w:hint="eastAsia" w:ascii="宋体" w:hAnsi="宋体" w:eastAsia="宋体" w:cs="宋体"/>
          <w:color w:val="auto"/>
          <w:highlight w:val="none"/>
        </w:rPr>
      </w:pPr>
    </w:p>
    <w:p w14:paraId="4FFE120A">
      <w:pPr>
        <w:pStyle w:val="28"/>
        <w:rPr>
          <w:rFonts w:hint="eastAsia" w:ascii="宋体" w:hAnsi="宋体" w:eastAsia="宋体" w:cs="宋体"/>
          <w:color w:val="auto"/>
          <w:highlight w:val="none"/>
        </w:rPr>
      </w:pPr>
    </w:p>
    <w:p w14:paraId="6F249BCF">
      <w:pPr>
        <w:pStyle w:val="28"/>
        <w:rPr>
          <w:rFonts w:hint="eastAsia" w:ascii="宋体" w:hAnsi="宋体" w:eastAsia="宋体" w:cs="宋体"/>
          <w:color w:val="auto"/>
          <w:highlight w:val="none"/>
        </w:rPr>
      </w:pPr>
    </w:p>
    <w:p w14:paraId="5646BD2B">
      <w:pPr>
        <w:pStyle w:val="28"/>
        <w:rPr>
          <w:rFonts w:hint="eastAsia" w:ascii="宋体" w:hAnsi="宋体" w:eastAsia="宋体" w:cs="宋体"/>
          <w:color w:val="auto"/>
          <w:kern w:val="0"/>
          <w:sz w:val="36"/>
          <w:szCs w:val="24"/>
          <w:highlight w:val="none"/>
        </w:rPr>
      </w:pPr>
    </w:p>
    <w:p w14:paraId="6C677003">
      <w:pPr>
        <w:pStyle w:val="28"/>
        <w:rPr>
          <w:rFonts w:hint="eastAsia" w:ascii="宋体" w:hAnsi="宋体" w:eastAsia="宋体" w:cs="宋体"/>
          <w:color w:val="auto"/>
          <w:kern w:val="0"/>
          <w:sz w:val="36"/>
          <w:szCs w:val="24"/>
          <w:highlight w:val="none"/>
        </w:rPr>
      </w:pPr>
    </w:p>
    <w:p w14:paraId="1C2EC44F">
      <w:pPr>
        <w:spacing w:line="600" w:lineRule="auto"/>
        <w:ind w:firstLine="1446" w:firstLineChars="500"/>
        <w:jc w:val="left"/>
        <w:rPr>
          <w:rFonts w:hint="eastAsia" w:ascii="宋体" w:hAnsi="宋体" w:eastAsia="宋体" w:cs="宋体"/>
          <w:b/>
          <w:color w:val="auto"/>
          <w:kern w:val="0"/>
          <w:sz w:val="30"/>
          <w:szCs w:val="30"/>
          <w:highlight w:val="none"/>
          <w:u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kern w:val="0"/>
          <w:sz w:val="30"/>
          <w:szCs w:val="30"/>
          <w:highlight w:val="none"/>
          <w:u w:val="none"/>
          <w:lang w:eastAsia="zh-CN"/>
        </w:rPr>
        <w:t>天等县驮堪乡人民政府</w:t>
      </w:r>
      <w:r>
        <w:rPr>
          <w:rFonts w:hint="eastAsia" w:ascii="宋体" w:hAnsi="宋体" w:eastAsia="宋体" w:cs="宋体"/>
          <w:b/>
          <w:color w:val="auto"/>
          <w:kern w:val="0"/>
          <w:sz w:val="30"/>
          <w:szCs w:val="30"/>
          <w:highlight w:val="none"/>
          <w:u w:val="none"/>
          <w:lang w:val="en-US" w:eastAsia="zh-CN"/>
        </w:rPr>
        <w:t xml:space="preserve">  </w:t>
      </w:r>
    </w:p>
    <w:p w14:paraId="053FF08D">
      <w:pP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r>
        <w:rPr>
          <w:rFonts w:hint="eastAsia" w:ascii="宋体" w:hAnsi="宋体" w:eastAsia="宋体" w:cs="宋体"/>
          <w:b/>
          <w:color w:val="auto"/>
          <w:kern w:val="0"/>
          <w:sz w:val="30"/>
          <w:szCs w:val="30"/>
          <w:highlight w:val="none"/>
          <w:u w:val="none"/>
          <w:lang w:val="en-US" w:eastAsia="zh-CN"/>
        </w:rPr>
        <w:t xml:space="preserve">  </w:t>
      </w:r>
    </w:p>
    <w:p w14:paraId="46B5203A">
      <w:pP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titlePg/>
          <w:docGrid w:type="lines" w:linePitch="312" w:charSpace="0"/>
        </w:sectPr>
      </w:pPr>
      <w:r>
        <w:rPr>
          <w:rFonts w:hint="eastAsia" w:ascii="宋体" w:hAnsi="宋体" w:cs="宋体"/>
          <w:b/>
          <w:color w:val="auto"/>
          <w:kern w:val="0"/>
          <w:sz w:val="30"/>
          <w:szCs w:val="30"/>
          <w:highlight w:val="none"/>
          <w:lang w:eastAsia="zh-CN"/>
        </w:rPr>
        <w:t>2025年10月</w:t>
      </w:r>
    </w:p>
    <w:p w14:paraId="41BA8C3D">
      <w:pPr>
        <w:pStyle w:val="29"/>
        <w:spacing w:line="360" w:lineRule="auto"/>
        <w:jc w:val="center"/>
        <w:rPr>
          <w:rFonts w:ascii="宋体" w:hAnsi="宋体"/>
          <w:color w:val="auto"/>
          <w:highlight w:val="none"/>
        </w:rPr>
      </w:pPr>
    </w:p>
    <w:p w14:paraId="5BB67B4C">
      <w:pPr>
        <w:pStyle w:val="29"/>
        <w:spacing w:line="360" w:lineRule="auto"/>
        <w:jc w:val="center"/>
        <w:rPr>
          <w:rFonts w:ascii="宋体" w:hAnsi="宋体"/>
          <w:b/>
          <w:color w:val="auto"/>
          <w:sz w:val="48"/>
          <w:szCs w:val="48"/>
          <w:highlight w:val="none"/>
        </w:rPr>
      </w:pPr>
    </w:p>
    <w:p w14:paraId="20A710F8">
      <w:pPr>
        <w:pStyle w:val="29"/>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14:paraId="0F44753A">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_Toc12455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color w:val="auto"/>
          <w:sz w:val="28"/>
          <w:szCs w:val="28"/>
          <w:highlight w:val="none"/>
        </w:rPr>
        <w:fldChar w:fldCharType="end"/>
      </w:r>
    </w:p>
    <w:p w14:paraId="28B825E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75B87750">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26</w:t>
      </w:r>
      <w:r>
        <w:rPr>
          <w:color w:val="auto"/>
          <w:sz w:val="28"/>
          <w:szCs w:val="28"/>
          <w:highlight w:val="none"/>
        </w:rPr>
        <w:fldChar w:fldCharType="end"/>
      </w:r>
      <w:r>
        <w:rPr>
          <w:color w:val="auto"/>
          <w:sz w:val="28"/>
          <w:szCs w:val="28"/>
          <w:highlight w:val="none"/>
        </w:rPr>
        <w:fldChar w:fldCharType="end"/>
      </w:r>
    </w:p>
    <w:p w14:paraId="40D81054">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3C6A752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53</w:t>
      </w:r>
      <w:r>
        <w:rPr>
          <w:color w:val="auto"/>
          <w:sz w:val="28"/>
          <w:szCs w:val="28"/>
          <w:highlight w:val="none"/>
        </w:rPr>
        <w:fldChar w:fldCharType="end"/>
      </w:r>
      <w:r>
        <w:rPr>
          <w:color w:val="auto"/>
          <w:sz w:val="28"/>
          <w:szCs w:val="28"/>
          <w:highlight w:val="none"/>
        </w:rPr>
        <w:fldChar w:fldCharType="end"/>
      </w:r>
    </w:p>
    <w:p w14:paraId="3091C6FB">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68</w:t>
      </w:r>
      <w:r>
        <w:rPr>
          <w:color w:val="auto"/>
          <w:sz w:val="28"/>
          <w:szCs w:val="28"/>
          <w:highlight w:val="none"/>
        </w:rPr>
        <w:fldChar w:fldCharType="end"/>
      </w:r>
      <w:r>
        <w:rPr>
          <w:color w:val="auto"/>
          <w:sz w:val="28"/>
          <w:szCs w:val="28"/>
          <w:highlight w:val="none"/>
        </w:rPr>
        <w:fldChar w:fldCharType="end"/>
      </w:r>
    </w:p>
    <w:p w14:paraId="737D3DA2">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75</w:t>
      </w:r>
      <w:r>
        <w:rPr>
          <w:color w:val="auto"/>
          <w:sz w:val="28"/>
          <w:szCs w:val="28"/>
          <w:highlight w:val="none"/>
        </w:rPr>
        <w:fldChar w:fldCharType="end"/>
      </w:r>
      <w:r>
        <w:rPr>
          <w:color w:val="auto"/>
          <w:sz w:val="28"/>
          <w:szCs w:val="28"/>
          <w:highlight w:val="none"/>
        </w:rPr>
        <w:fldChar w:fldCharType="end"/>
      </w:r>
    </w:p>
    <w:p w14:paraId="05251207">
      <w:pPr>
        <w:pStyle w:val="31"/>
        <w:spacing w:line="360" w:lineRule="auto"/>
        <w:rPr>
          <w:color w:val="auto"/>
          <w:highlight w:val="none"/>
        </w:rPr>
      </w:pPr>
      <w:r>
        <w:rPr>
          <w:color w:val="auto"/>
          <w:sz w:val="28"/>
          <w:szCs w:val="28"/>
          <w:highlight w:val="none"/>
        </w:rPr>
        <w:fldChar w:fldCharType="end"/>
      </w:r>
    </w:p>
    <w:p w14:paraId="62698D8A">
      <w:pPr>
        <w:pStyle w:val="29"/>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20D86CC1">
      <w:pPr>
        <w:pStyle w:val="30"/>
        <w:rPr>
          <w:color w:val="auto"/>
          <w:highlight w:val="none"/>
        </w:rPr>
      </w:pPr>
    </w:p>
    <w:p w14:paraId="3CA35C55">
      <w:pPr>
        <w:pStyle w:val="29"/>
        <w:numPr>
          <w:ilvl w:val="0"/>
          <w:numId w:val="1"/>
        </w:numP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 xml:space="preserve"> 竞争性磋商公告</w:t>
      </w:r>
      <w:bookmarkEnd w:id="1"/>
    </w:p>
    <w:p w14:paraId="269046B6">
      <w:pPr>
        <w:pStyle w:val="2"/>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268BCB38">
      <w:pPr>
        <w:pStyle w:val="2"/>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天等县驮堪乡文秀村笔耕屯龙红练生产道路（项目编号：CZZC2025-C2-250192-GXCS）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CE02612">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3C522D46">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天等县驮堪乡文秀村笔耕屯龙红练生产道路</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2025年11月7日9时00分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0BA2447E">
      <w:pPr>
        <w:spacing w:line="360" w:lineRule="auto"/>
        <w:rPr>
          <w:b/>
          <w:bCs/>
          <w:color w:val="auto"/>
          <w:sz w:val="21"/>
          <w:szCs w:val="21"/>
          <w:highlight w:val="none"/>
        </w:rPr>
      </w:pPr>
      <w:bookmarkStart w:id="4" w:name="_Toc28359012"/>
      <w:bookmarkStart w:id="5" w:name="_Toc35393798"/>
      <w:bookmarkStart w:id="6" w:name="_Toc28359089"/>
      <w:bookmarkStart w:id="7" w:name="_Toc35393629"/>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65B18C7F">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rPr>
        <w:t>1.项目编号：</w:t>
      </w:r>
      <w:r>
        <w:rPr>
          <w:rFonts w:hint="eastAsia"/>
          <w:color w:val="auto"/>
          <w:sz w:val="21"/>
          <w:szCs w:val="21"/>
          <w:highlight w:val="none"/>
          <w:lang w:eastAsia="zh-CN"/>
        </w:rPr>
        <w:t>CZZC2025-C2-250192-GXCS</w:t>
      </w:r>
      <w:r>
        <w:rPr>
          <w:rFonts w:hint="eastAsia" w:ascii="Times New Roman" w:hAnsi="Times New Roman"/>
          <w:color w:val="auto"/>
          <w:sz w:val="21"/>
          <w:szCs w:val="21"/>
          <w:highlight w:val="none"/>
        </w:rPr>
        <w:t>。</w:t>
      </w:r>
    </w:p>
    <w:p w14:paraId="0FE482FA">
      <w:pPr>
        <w:spacing w:line="360" w:lineRule="auto"/>
        <w:ind w:firstLine="420" w:firstLineChars="200"/>
        <w:rPr>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天等县驮堪乡文秀村笔耕屯龙红练生产道路</w:t>
      </w:r>
      <w:r>
        <w:rPr>
          <w:rFonts w:hint="eastAsia" w:ascii="Times New Roman" w:hAnsi="Times New Roman"/>
          <w:color w:val="auto"/>
          <w:sz w:val="21"/>
          <w:szCs w:val="21"/>
          <w:highlight w:val="none"/>
        </w:rPr>
        <w:t>。</w:t>
      </w:r>
    </w:p>
    <w:p w14:paraId="2C05A0F1">
      <w:pPr>
        <w:spacing w:line="360" w:lineRule="auto"/>
        <w:ind w:firstLine="420" w:firstLineChars="200"/>
        <w:rPr>
          <w:color w:val="auto"/>
          <w:sz w:val="21"/>
          <w:szCs w:val="21"/>
          <w:highlight w:val="none"/>
        </w:rPr>
      </w:pPr>
      <w:r>
        <w:rPr>
          <w:rFonts w:hint="eastAsia"/>
          <w:color w:val="auto"/>
          <w:sz w:val="21"/>
          <w:szCs w:val="21"/>
          <w:highlight w:val="none"/>
        </w:rPr>
        <w:t>3.采购方式：竞争性磋商。</w:t>
      </w:r>
    </w:p>
    <w:p w14:paraId="1AFCDA6B">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rPr>
        <w:t>4.招标控制价：</w:t>
      </w:r>
      <w:r>
        <w:rPr>
          <w:rFonts w:hint="eastAsia"/>
          <w:color w:val="auto"/>
          <w:sz w:val="21"/>
          <w:szCs w:val="21"/>
          <w:highlight w:val="none"/>
          <w:lang w:eastAsia="zh-CN"/>
        </w:rPr>
        <w:t>人民币柒拾柒万捌仟捌佰叁拾叁元捌角玖分（¥778833.89）。</w:t>
      </w:r>
    </w:p>
    <w:p w14:paraId="0EEA7A97">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lang w:eastAsia="zh-CN"/>
        </w:rPr>
        <w:t>5.最高限价：人民币柒拾柒万捌仟捌佰叁拾叁元捌角玖分（¥778833.89）</w:t>
      </w:r>
      <w:r>
        <w:rPr>
          <w:rFonts w:hint="eastAsia" w:ascii="Times New Roman" w:hAnsi="Times New Roman"/>
          <w:color w:val="auto"/>
          <w:sz w:val="21"/>
          <w:szCs w:val="21"/>
          <w:highlight w:val="none"/>
        </w:rPr>
        <w:t>。</w:t>
      </w:r>
    </w:p>
    <w:p w14:paraId="32E33713">
      <w:pPr>
        <w:widowControl/>
        <w:spacing w:line="360" w:lineRule="auto"/>
        <w:ind w:firstLine="420" w:firstLineChars="200"/>
        <w:rPr>
          <w:color w:val="auto"/>
          <w:sz w:val="21"/>
          <w:szCs w:val="21"/>
          <w:highlight w:val="none"/>
        </w:rPr>
      </w:pPr>
      <w:r>
        <w:rPr>
          <w:rFonts w:hint="eastAsia"/>
          <w:color w:val="auto"/>
          <w:sz w:val="21"/>
          <w:szCs w:val="21"/>
          <w:highlight w:val="none"/>
        </w:rPr>
        <w:t>6.采购需求</w:t>
      </w:r>
      <w:r>
        <w:rPr>
          <w:rFonts w:hint="eastAsia"/>
          <w:color w:val="auto"/>
          <w:sz w:val="21"/>
          <w:szCs w:val="21"/>
          <w:highlight w:val="none"/>
          <w:lang w:eastAsia="zh-CN"/>
        </w:rPr>
        <w:t>：天等县驮堪乡文秀村笔耕屯龙红练生产道路包括新建道路、浆砌片石挡土墙、钢筋混凝土圆管涵φ0.4m、箱涵等工程，以施工图和工程量清单包含的内容为准。</w:t>
      </w:r>
      <w:r>
        <w:rPr>
          <w:rFonts w:hint="eastAsia"/>
          <w:color w:val="auto"/>
          <w:sz w:val="21"/>
          <w:szCs w:val="21"/>
          <w:highlight w:val="none"/>
        </w:rPr>
        <w:t xml:space="preserve"> </w:t>
      </w:r>
    </w:p>
    <w:p w14:paraId="48E21E8D">
      <w:pPr>
        <w:spacing w:line="360" w:lineRule="auto"/>
        <w:ind w:firstLine="420" w:firstLineChars="200"/>
        <w:rPr>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60日历天</w:t>
      </w:r>
      <w:r>
        <w:rPr>
          <w:rFonts w:hint="eastAsia"/>
          <w:color w:val="auto"/>
          <w:sz w:val="21"/>
          <w:szCs w:val="21"/>
          <w:highlight w:val="none"/>
        </w:rPr>
        <w:t>。</w:t>
      </w:r>
    </w:p>
    <w:p w14:paraId="463199EA">
      <w:pPr>
        <w:spacing w:line="360" w:lineRule="auto"/>
        <w:ind w:firstLine="420" w:firstLineChars="200"/>
        <w:rPr>
          <w:color w:val="auto"/>
          <w:sz w:val="21"/>
          <w:szCs w:val="21"/>
          <w:highlight w:val="none"/>
        </w:rPr>
      </w:pPr>
      <w:r>
        <w:rPr>
          <w:rFonts w:hint="eastAsia"/>
          <w:color w:val="auto"/>
          <w:sz w:val="21"/>
          <w:szCs w:val="21"/>
          <w:highlight w:val="none"/>
        </w:rPr>
        <w:t>8.本项目不接受联合体。</w:t>
      </w:r>
    </w:p>
    <w:p w14:paraId="64A12A84">
      <w:pPr>
        <w:spacing w:line="360" w:lineRule="auto"/>
        <w:rPr>
          <w:b/>
          <w:bCs/>
          <w:color w:val="auto"/>
          <w:sz w:val="21"/>
          <w:szCs w:val="21"/>
          <w:highlight w:val="none"/>
        </w:rPr>
      </w:pPr>
      <w:bookmarkStart w:id="8" w:name="_Toc28359013"/>
      <w:bookmarkStart w:id="9" w:name="_Toc28359090"/>
      <w:bookmarkStart w:id="10" w:name="_Toc35393630"/>
      <w:bookmarkStart w:id="11" w:name="_Toc35393799"/>
      <w:r>
        <w:rPr>
          <w:rFonts w:hint="eastAsia"/>
          <w:b/>
          <w:bCs/>
          <w:color w:val="auto"/>
          <w:sz w:val="21"/>
          <w:szCs w:val="21"/>
          <w:highlight w:val="none"/>
        </w:rPr>
        <w:t>二、申请人的资格要求：</w:t>
      </w:r>
      <w:bookmarkEnd w:id="8"/>
      <w:bookmarkEnd w:id="9"/>
      <w:bookmarkEnd w:id="10"/>
      <w:bookmarkEnd w:id="11"/>
    </w:p>
    <w:p w14:paraId="787BEB37">
      <w:pPr>
        <w:spacing w:line="360" w:lineRule="auto"/>
        <w:ind w:firstLine="420" w:firstLineChars="200"/>
        <w:rPr>
          <w:rFonts w:hint="eastAsia"/>
          <w:color w:val="auto"/>
          <w:sz w:val="21"/>
          <w:szCs w:val="21"/>
          <w:highlight w:val="none"/>
        </w:rPr>
      </w:pPr>
      <w:bookmarkStart w:id="12" w:name="_Toc28359014"/>
      <w:bookmarkStart w:id="13" w:name="_Toc28359091"/>
      <w:r>
        <w:rPr>
          <w:rFonts w:hint="eastAsia"/>
          <w:color w:val="auto"/>
          <w:sz w:val="21"/>
          <w:szCs w:val="21"/>
          <w:highlight w:val="none"/>
        </w:rPr>
        <w:t>1.满足《中华人民共和国政府采购法》第二十二条规定；</w:t>
      </w:r>
    </w:p>
    <w:p w14:paraId="4B881B90">
      <w:pP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005D9B66">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800"/>
      <w:bookmarkStart w:id="15" w:name="_Toc35393631"/>
      <w:r>
        <w:rPr>
          <w:rFonts w:hint="eastAsia"/>
          <w:color w:val="auto"/>
          <w:sz w:val="21"/>
          <w:szCs w:val="21"/>
          <w:highlight w:val="none"/>
          <w:lang w:eastAsia="zh-CN"/>
        </w:rPr>
        <w:t>具备市政公用工程施工总承包三级及以上资质，并在人员、设备、资金等方面具有相应的施工能力</w:t>
      </w:r>
      <w:r>
        <w:rPr>
          <w:rFonts w:hint="eastAsia"/>
          <w:color w:val="auto"/>
          <w:sz w:val="21"/>
          <w:szCs w:val="21"/>
          <w:highlight w:val="none"/>
        </w:rPr>
        <w:t>；</w:t>
      </w:r>
      <w:r>
        <w:rPr>
          <w:rFonts w:hint="eastAsia"/>
          <w:color w:val="auto"/>
          <w:sz w:val="21"/>
          <w:szCs w:val="21"/>
          <w:highlight w:val="none"/>
          <w:lang w:eastAsia="zh-CN"/>
        </w:rPr>
        <w:t>拟派驻的项目经理须具备市政公用工程专业二级及以上注册建造师执业资格，具备有效的安全生产考核合格证书（B类），且为本单位在职员工。</w:t>
      </w:r>
    </w:p>
    <w:p w14:paraId="5965E819">
      <w:pP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25142E7A">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2025年10月</w:t>
      </w:r>
      <w:r>
        <w:rPr>
          <w:rFonts w:hint="eastAsia" w:ascii="宋体" w:hAnsi="宋体" w:cs="宋体"/>
          <w:color w:val="auto"/>
          <w:sz w:val="21"/>
          <w:szCs w:val="21"/>
          <w:highlight w:val="none"/>
          <w:lang w:val="en-US" w:eastAsia="zh-CN"/>
        </w:rPr>
        <w:t>27</w:t>
      </w:r>
      <w:r>
        <w:rPr>
          <w:rFonts w:hint="eastAsia" w:ascii="宋体" w:hAnsi="宋体" w:cs="宋体"/>
          <w:color w:val="auto"/>
          <w:sz w:val="21"/>
          <w:szCs w:val="21"/>
          <w:highlight w:val="none"/>
          <w:lang w:eastAsia="zh-CN"/>
        </w:rPr>
        <w:t>日起至2025年</w:t>
      </w:r>
      <w:r>
        <w:rPr>
          <w:rFonts w:hint="eastAsia" w:ascii="宋体" w:hAnsi="宋体" w:cs="宋体"/>
          <w:color w:val="auto"/>
          <w:sz w:val="21"/>
          <w:szCs w:val="21"/>
          <w:highlight w:val="none"/>
          <w:lang w:val="en-US" w:eastAsia="zh-CN"/>
        </w:rPr>
        <w:t>11</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日。</w:t>
      </w:r>
    </w:p>
    <w:p w14:paraId="06EDD792">
      <w:pPr>
        <w:pageBreakBefore w:val="0"/>
        <w:widowControl w:val="0"/>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3CD805C4">
      <w:pPr>
        <w:pageBreakBefore w:val="0"/>
        <w:widowControl w:val="0"/>
        <w:kinsoku/>
        <w:wordWrap/>
        <w:overflowPunct/>
        <w:topLinePunct w:val="0"/>
        <w:autoSpaceDE/>
        <w:autoSpaceDN/>
        <w:bidi w:val="0"/>
        <w:snapToGrid/>
        <w:spacing w:line="327" w:lineRule="auto"/>
        <w:ind w:firstLine="420" w:firstLineChars="200"/>
        <w:rPr>
          <w:rFonts w:ascii="宋体" w:hAnsi="宋体" w:cs="宋体"/>
          <w:color w:val="auto"/>
          <w:sz w:val="21"/>
          <w:szCs w:val="21"/>
          <w:highlight w:val="none"/>
          <w:u w:val="singl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cs="宋体"/>
          <w:color w:val="auto"/>
          <w:sz w:val="21"/>
          <w:szCs w:val="21"/>
          <w:highlight w:val="none"/>
          <w:lang w:eastAsia="zh-CN"/>
        </w:rPr>
        <w:t>供应商登录广西政府采购云平台在线申请获取采购文件（进入“项目采购”应用，在获取采购文件菜单中选择项目，申请获取采购文件），如在操作过程中遇到问题或者需要技术支持，请致电广西政府采购云平台客服热线：95763</w:t>
      </w:r>
      <w:r>
        <w:rPr>
          <w:rFonts w:hint="eastAsia" w:ascii="宋体" w:hAnsi="宋体" w:eastAsia="宋体" w:cs="宋体"/>
          <w:color w:val="auto"/>
          <w:sz w:val="21"/>
          <w:szCs w:val="21"/>
          <w:highlight w:val="none"/>
        </w:rPr>
        <w:t>。</w:t>
      </w:r>
    </w:p>
    <w:p w14:paraId="1B1CC71C">
      <w:pPr>
        <w:spacing w:line="360" w:lineRule="auto"/>
        <w:rPr>
          <w:rFonts w:hint="eastAsia"/>
          <w:b/>
          <w:bCs/>
          <w:color w:val="auto"/>
          <w:sz w:val="21"/>
          <w:szCs w:val="21"/>
          <w:highlight w:val="none"/>
        </w:rPr>
      </w:pPr>
      <w:bookmarkStart w:id="16" w:name="_Toc28359092"/>
      <w:bookmarkStart w:id="17" w:name="_Toc35393632"/>
      <w:bookmarkStart w:id="18" w:name="_Toc35393801"/>
      <w:bookmarkStart w:id="19" w:name="_Toc28359015"/>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16AB7CD5">
      <w:pPr>
        <w:spacing w:line="360" w:lineRule="auto"/>
        <w:rPr>
          <w:rFonts w:hint="eastAsia"/>
          <w:color w:val="auto"/>
          <w:sz w:val="21"/>
          <w:szCs w:val="21"/>
          <w:highlight w:val="none"/>
        </w:rPr>
        <w:sectPr>
          <w:footerReference r:id="rId9" w:type="default"/>
          <w:pgSz w:w="11906" w:h="16838"/>
          <w:pgMar w:top="1134" w:right="1134" w:bottom="1134" w:left="1417" w:header="851" w:footer="851" w:gutter="0"/>
          <w:pgNumType w:fmt="decimal" w:start="1"/>
          <w:cols w:space="720" w:num="1"/>
          <w:formProt w:val="1"/>
          <w:docGrid w:linePitch="312" w:charSpace="43007"/>
        </w:sectPr>
      </w:pPr>
    </w:p>
    <w:p w14:paraId="6CAC2BE5">
      <w:pP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2025年11月7日9时00分</w:t>
      </w:r>
      <w:r>
        <w:rPr>
          <w:rFonts w:hint="eastAsia"/>
          <w:color w:val="auto"/>
          <w:sz w:val="21"/>
          <w:szCs w:val="21"/>
          <w:highlight w:val="none"/>
        </w:rPr>
        <w:t>（北京时间）</w:t>
      </w:r>
    </w:p>
    <w:p w14:paraId="4F5EA3CF">
      <w:pPr>
        <w:spacing w:line="360" w:lineRule="auto"/>
        <w:rPr>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r>
        <w:rPr>
          <w:rFonts w:hint="eastAsia"/>
          <w:color w:val="auto"/>
          <w:sz w:val="21"/>
          <w:szCs w:val="21"/>
          <w:highlight w:val="none"/>
        </w:rPr>
        <w:t xml:space="preserve"> </w:t>
      </w:r>
    </w:p>
    <w:p w14:paraId="3B760800">
      <w:pPr>
        <w:numPr>
          <w:ilvl w:val="0"/>
          <w:numId w:val="2"/>
        </w:numPr>
        <w:spacing w:line="360" w:lineRule="auto"/>
        <w:rPr>
          <w:rFonts w:hint="eastAsia"/>
          <w:color w:val="auto"/>
          <w:sz w:val="21"/>
          <w:szCs w:val="21"/>
          <w:highlight w:val="none"/>
        </w:rPr>
      </w:pPr>
      <w:bookmarkStart w:id="20" w:name="_Toc28359016"/>
      <w:bookmarkStart w:id="21" w:name="_Toc35393802"/>
      <w:bookmarkStart w:id="22" w:name="_Toc28359093"/>
      <w:bookmarkStart w:id="23" w:name="_Toc35393633"/>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2025年11月 日9时00分</w:t>
      </w:r>
      <w:r>
        <w:rPr>
          <w:rFonts w:hint="eastAsia"/>
          <w:color w:val="auto"/>
          <w:sz w:val="21"/>
          <w:szCs w:val="21"/>
          <w:highlight w:val="none"/>
        </w:rPr>
        <w:t>（北京时间）</w:t>
      </w:r>
    </w:p>
    <w:p w14:paraId="00C78265">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color w:val="auto"/>
          <w:sz w:val="21"/>
          <w:szCs w:val="21"/>
          <w:highlight w:val="none"/>
          <w:lang w:eastAsia="zh-CN"/>
        </w:rPr>
        <w:t>地址：</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580D7CCD">
      <w:pPr>
        <w:spacing w:line="360" w:lineRule="auto"/>
        <w:rPr>
          <w:color w:val="auto"/>
          <w:sz w:val="21"/>
          <w:szCs w:val="21"/>
          <w:highlight w:val="none"/>
        </w:rPr>
      </w:pPr>
      <w:bookmarkStart w:id="24" w:name="_Toc28359017"/>
      <w:bookmarkStart w:id="25" w:name="_Toc35393803"/>
      <w:bookmarkStart w:id="26" w:name="_Toc35393634"/>
      <w:bookmarkStart w:id="27" w:name="_Toc28359094"/>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52404E95">
      <w:pPr>
        <w:spacing w:line="360" w:lineRule="auto"/>
        <w:rPr>
          <w:rFonts w:hint="eastAsia"/>
          <w:b/>
          <w:bCs/>
          <w:color w:val="auto"/>
          <w:sz w:val="21"/>
          <w:szCs w:val="21"/>
          <w:highlight w:val="none"/>
        </w:rPr>
      </w:pPr>
      <w:bookmarkStart w:id="28" w:name="_Toc35393804"/>
      <w:bookmarkStart w:id="29" w:name="_Toc35393635"/>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688A9C2D">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35393636"/>
      <w:bookmarkStart w:id="31" w:name="_Toc35393805"/>
      <w:bookmarkStart w:id="32" w:name="_Toc28359018"/>
      <w:bookmarkStart w:id="33" w:name="_Toc28359095"/>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5BF45806">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3BD58E36">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6826AC7C">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本次招标公告同时在中国政府采购网（http://pub.ccgp.gov.cn/）、广西壮族自治区政府采购网（http://www.ccgp-guangxi.gov.cn/）上发布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14:paraId="40BC1618">
      <w:pPr>
        <w:keepNext w:val="0"/>
        <w:keepLines w:val="0"/>
        <w:pageBreakBefore w:val="0"/>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本项目通过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实行在线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标），供应商需要先安装“</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电子交易客户端”，并按照本</w:t>
      </w:r>
      <w:r>
        <w:rPr>
          <w:rFonts w:hint="eastAsia" w:ascii="宋体" w:hAnsi="宋体" w:cs="宋体"/>
          <w:color w:val="auto"/>
          <w:kern w:val="0"/>
          <w:sz w:val="21"/>
          <w:szCs w:val="21"/>
          <w:highlight w:val="none"/>
          <w:lang w:eastAsia="zh-CN"/>
        </w:rPr>
        <w:t>采购</w:t>
      </w:r>
      <w:r>
        <w:rPr>
          <w:rFonts w:hint="eastAsia" w:ascii="宋体" w:hAnsi="宋体" w:cs="宋体"/>
          <w:color w:val="auto"/>
          <w:kern w:val="0"/>
          <w:sz w:val="21"/>
          <w:szCs w:val="21"/>
          <w:highlight w:val="none"/>
        </w:rPr>
        <w:t>文件和</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的要求，通过“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电子交易客户端”编制并加密</w:t>
      </w:r>
      <w:r>
        <w:rPr>
          <w:rFonts w:hint="eastAsia" w:ascii="宋体" w:hAnsi="宋体" w:cs="宋体"/>
          <w:color w:val="auto"/>
          <w:kern w:val="0"/>
          <w:sz w:val="21"/>
          <w:szCs w:val="21"/>
          <w:highlight w:val="none"/>
          <w:lang w:eastAsia="zh-CN"/>
        </w:rPr>
        <w:t>投标文件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2692A7CC">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7097D547">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7.本项目不收取磋商保证金</w:t>
      </w:r>
      <w:r>
        <w:rPr>
          <w:rFonts w:hint="eastAsia" w:ascii="宋体" w:hAnsi="宋体" w:eastAsia="宋体" w:cs="宋体"/>
          <w:color w:val="auto"/>
          <w:kern w:val="0"/>
          <w:sz w:val="21"/>
          <w:szCs w:val="21"/>
          <w:highlight w:val="none"/>
          <w:lang w:eastAsia="zh-CN"/>
        </w:rPr>
        <w:t>。</w:t>
      </w:r>
    </w:p>
    <w:p w14:paraId="42018DC1">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394A5C02">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kern w:val="0"/>
          <w:sz w:val="21"/>
          <w:szCs w:val="21"/>
          <w:highlight w:val="none"/>
          <w:lang w:val="en-US" w:eastAsia="zh-CN"/>
        </w:rPr>
        <w:t>9.</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63F42538">
      <w:pP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36E48541">
      <w:pPr>
        <w:keepNext w:val="0"/>
        <w:keepLines w:val="0"/>
        <w:pageBreakBefore w:val="0"/>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34" w:name="_Toc543"/>
      <w:r>
        <w:rPr>
          <w:rFonts w:hint="eastAsia" w:ascii="宋体" w:hAnsi="宋体" w:cs="宋体"/>
          <w:color w:val="auto"/>
          <w:sz w:val="21"/>
          <w:szCs w:val="21"/>
          <w:highlight w:val="none"/>
        </w:rPr>
        <w:t>1.采购人信息</w:t>
      </w:r>
      <w:bookmarkEnd w:id="34"/>
    </w:p>
    <w:p w14:paraId="44463E97">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天等县驮堪乡人民政府　　　　　　　　　　　　</w:t>
      </w:r>
    </w:p>
    <w:p w14:paraId="1001E6E1">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地址：</w:t>
      </w:r>
      <w:bookmarkStart w:id="35" w:name="_Toc28359009"/>
      <w:bookmarkStart w:id="36" w:name="_Toc28359086"/>
      <w:bookmarkStart w:id="37" w:name="_Toc32216"/>
      <w:r>
        <w:rPr>
          <w:rFonts w:hint="eastAsia" w:ascii="宋体" w:hAnsi="宋体" w:cs="宋体"/>
          <w:color w:val="auto"/>
          <w:sz w:val="21"/>
          <w:szCs w:val="21"/>
          <w:highlight w:val="none"/>
          <w:lang w:eastAsia="zh-CN"/>
        </w:rPr>
        <w:t xml:space="preserve">天等县驮堪乡驮堪村驮堪街057号 </w:t>
      </w:r>
    </w:p>
    <w:p w14:paraId="6541D93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项目联系人：</w:t>
      </w:r>
      <w:r>
        <w:rPr>
          <w:rFonts w:hint="eastAsia" w:ascii="宋体" w:hAnsi="宋体" w:cs="宋体"/>
          <w:color w:val="auto"/>
          <w:sz w:val="21"/>
          <w:szCs w:val="21"/>
          <w:highlight w:val="none"/>
          <w:lang w:val="en-US" w:eastAsia="zh-CN"/>
        </w:rPr>
        <w:t xml:space="preserve">农德恩 </w:t>
      </w:r>
    </w:p>
    <w:p w14:paraId="11CDA3DB">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 xml:space="preserve">项目联系人方式: </w:t>
      </w:r>
      <w:r>
        <w:rPr>
          <w:rFonts w:hint="eastAsia" w:ascii="宋体" w:hAnsi="宋体" w:cs="宋体"/>
          <w:color w:val="auto"/>
          <w:sz w:val="21"/>
          <w:szCs w:val="21"/>
          <w:highlight w:val="none"/>
          <w:lang w:val="en-US" w:eastAsia="zh-CN"/>
        </w:rPr>
        <w:t>0771-3590010</w:t>
      </w:r>
    </w:p>
    <w:p w14:paraId="48C30A8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2.采购代理机构信息</w:t>
      </w:r>
      <w:bookmarkEnd w:id="35"/>
      <w:bookmarkEnd w:id="36"/>
      <w:bookmarkEnd w:id="37"/>
      <w:r>
        <w:rPr>
          <w:rFonts w:hint="eastAsia" w:ascii="宋体" w:hAnsi="宋体" w:cs="宋体"/>
          <w:color w:val="auto"/>
          <w:sz w:val="21"/>
          <w:szCs w:val="21"/>
          <w:highlight w:val="none"/>
        </w:rPr>
        <w:t xml:space="preserve"> </w:t>
      </w:r>
    </w:p>
    <w:p w14:paraId="4A41E94C">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38" w:name="_Toc28359010"/>
      <w:bookmarkStart w:id="39" w:name="_Toc28359087"/>
      <w:r>
        <w:rPr>
          <w:rFonts w:hint="eastAsia" w:ascii="宋体" w:hAnsi="宋体" w:cs="宋体"/>
          <w:color w:val="auto"/>
          <w:sz w:val="21"/>
          <w:szCs w:val="21"/>
          <w:highlight w:val="none"/>
          <w:lang w:eastAsia="zh-CN"/>
        </w:rPr>
        <w:t>广西崇善项目咨询有限公司</w:t>
      </w:r>
    </w:p>
    <w:p w14:paraId="0821E663">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崇左市江州区城南区新城路西段南侧（阳光名邸）第C4栋103号</w:t>
      </w:r>
    </w:p>
    <w:p w14:paraId="2FE139D0">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w:t>
      </w: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C8B677C">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4EAECC8">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0" w:name="_Toc17394"/>
      <w:r>
        <w:rPr>
          <w:rFonts w:hint="eastAsia" w:ascii="宋体" w:hAnsi="宋体" w:cs="宋体"/>
          <w:color w:val="auto"/>
          <w:sz w:val="21"/>
          <w:szCs w:val="21"/>
          <w:highlight w:val="none"/>
        </w:rPr>
        <w:t>项目联系方式</w:t>
      </w:r>
      <w:bookmarkEnd w:id="38"/>
      <w:bookmarkEnd w:id="39"/>
      <w:r>
        <w:rPr>
          <w:rFonts w:hint="eastAsia" w:ascii="宋体" w:hAnsi="宋体" w:cs="宋体"/>
          <w:color w:val="auto"/>
          <w:sz w:val="21"/>
          <w:szCs w:val="21"/>
          <w:highlight w:val="none"/>
        </w:rPr>
        <w:t>：</w:t>
      </w:r>
      <w:bookmarkEnd w:id="40"/>
    </w:p>
    <w:p w14:paraId="35CBD1D5">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9584DDD">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39286CB">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color w:val="auto"/>
        </w:rPr>
      </w:pPr>
      <w:bookmarkStart w:id="41" w:name="_Toc17345"/>
      <w:r>
        <w:rPr>
          <w:rFonts w:hint="eastAsia" w:ascii="宋体" w:hAnsi="宋体" w:cs="宋体"/>
          <w:color w:val="auto"/>
          <w:sz w:val="21"/>
          <w:szCs w:val="21"/>
          <w:highlight w:val="none"/>
        </w:rPr>
        <w:t>监督单位：</w:t>
      </w:r>
      <w:bookmarkEnd w:id="41"/>
      <w:r>
        <w:rPr>
          <w:rFonts w:hint="eastAsia" w:ascii="宋体" w:hAnsi="宋体" w:cs="宋体"/>
          <w:color w:val="auto"/>
          <w:sz w:val="21"/>
          <w:szCs w:val="21"/>
          <w:highlight w:val="none"/>
          <w:lang w:eastAsia="zh-CN"/>
        </w:rPr>
        <w:t>天等县财政局政府采购监督管理股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0771-3530890</w:t>
      </w:r>
    </w:p>
    <w:p w14:paraId="5A157FD7">
      <w:pPr>
        <w:pStyle w:val="5"/>
        <w:spacing w:line="360" w:lineRule="auto"/>
        <w:rPr>
          <w:rFonts w:hint="eastAsia"/>
          <w:color w:val="auto"/>
        </w:rPr>
      </w:pPr>
    </w:p>
    <w:p w14:paraId="6D1B3F78">
      <w:pPr>
        <w:keepNext w:val="0"/>
        <w:keepLines w:val="0"/>
        <w:pageBreakBefore w:val="0"/>
        <w:kinsoku/>
        <w:overflowPunct/>
        <w:topLinePunct w:val="0"/>
        <w:autoSpaceDE/>
        <w:autoSpaceDN/>
        <w:bidi w:val="0"/>
        <w:adjustRightInd/>
        <w:spacing w:line="360" w:lineRule="auto"/>
        <w:textAlignment w:val="auto"/>
        <w:rPr>
          <w:rFonts w:ascii="宋体" w:hAnsi="宋体" w:cs="宋体"/>
          <w:color w:val="auto"/>
          <w:sz w:val="21"/>
          <w:szCs w:val="21"/>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天等县驮堪乡人民政府</w:t>
      </w:r>
    </w:p>
    <w:p w14:paraId="574B075F">
      <w:pPr>
        <w:keepNext w:val="0"/>
        <w:keepLines w:val="0"/>
        <w:pageBreakBefore w:val="0"/>
        <w:kinsoku/>
        <w:overflowPunct/>
        <w:topLinePunct w:val="0"/>
        <w:autoSpaceDE/>
        <w:autoSpaceDN/>
        <w:bidi w:val="0"/>
        <w:adjustRightInd/>
        <w:spacing w:line="360" w:lineRule="auto"/>
        <w:ind w:firstLine="3150" w:firstLineChars="15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1F4CFFFF">
      <w:pPr>
        <w:spacing w:line="360" w:lineRule="auto"/>
        <w:rPr>
          <w:rFonts w:hint="eastAsia" w:eastAsia="宋体"/>
          <w:color w:val="auto"/>
          <w:sz w:val="21"/>
          <w:szCs w:val="21"/>
          <w:highlight w:val="none"/>
          <w:lang w:eastAsia="zh-CN"/>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日 期： 2025年10月</w:t>
      </w:r>
      <w:r>
        <w:rPr>
          <w:rFonts w:hint="eastAsia" w:ascii="宋体" w:hAnsi="宋体" w:cs="宋体"/>
          <w:color w:val="auto"/>
          <w:sz w:val="21"/>
          <w:szCs w:val="21"/>
          <w:highlight w:val="none"/>
          <w:lang w:val="en-US" w:eastAsia="zh-CN"/>
        </w:rPr>
        <w:t>27</w:t>
      </w:r>
      <w:r>
        <w:rPr>
          <w:rFonts w:hint="eastAsia" w:ascii="宋体" w:hAnsi="宋体" w:cs="宋体"/>
          <w:color w:val="auto"/>
          <w:sz w:val="21"/>
          <w:szCs w:val="21"/>
          <w:highlight w:val="none"/>
          <w:lang w:eastAsia="zh-CN"/>
        </w:rPr>
        <w:t>日</w:t>
      </w:r>
    </w:p>
    <w:p w14:paraId="6790C603">
      <w:pPr>
        <w:pStyle w:val="29"/>
        <w:snapToGrid w:val="0"/>
        <w:spacing w:line="360" w:lineRule="auto"/>
        <w:ind w:left="4603" w:right="840"/>
        <w:rPr>
          <w:rFonts w:ascii="宋体" w:hAnsi="宋体"/>
          <w:color w:val="auto"/>
          <w:szCs w:val="21"/>
          <w:highlight w:val="none"/>
        </w:rPr>
      </w:pPr>
    </w:p>
    <w:p w14:paraId="3021E767">
      <w:pPr>
        <w:pStyle w:val="30"/>
        <w:rPr>
          <w:color w:val="auto"/>
        </w:rPr>
      </w:pPr>
    </w:p>
    <w:p w14:paraId="20CA8925">
      <w:pPr>
        <w:pStyle w:val="29"/>
        <w:rPr>
          <w:color w:val="auto"/>
        </w:rPr>
      </w:pPr>
    </w:p>
    <w:p w14:paraId="5C493F76">
      <w:pPr>
        <w:pStyle w:val="30"/>
        <w:rPr>
          <w:color w:val="auto"/>
        </w:rPr>
      </w:pPr>
    </w:p>
    <w:p w14:paraId="2C784A2F">
      <w:pPr>
        <w:pStyle w:val="29"/>
        <w:rPr>
          <w:color w:val="auto"/>
        </w:rPr>
      </w:pPr>
    </w:p>
    <w:p w14:paraId="054BE248">
      <w:pPr>
        <w:pStyle w:val="30"/>
        <w:rPr>
          <w:color w:val="auto"/>
        </w:rPr>
      </w:pPr>
    </w:p>
    <w:p w14:paraId="472E354A">
      <w:pPr>
        <w:pStyle w:val="29"/>
        <w:rPr>
          <w:color w:val="auto"/>
        </w:rPr>
      </w:pPr>
    </w:p>
    <w:p w14:paraId="14A2D97C">
      <w:pPr>
        <w:pStyle w:val="30"/>
        <w:rPr>
          <w:color w:val="auto"/>
        </w:rPr>
      </w:pPr>
    </w:p>
    <w:p w14:paraId="2B83726D">
      <w:pPr>
        <w:pStyle w:val="29"/>
        <w:rPr>
          <w:color w:val="auto"/>
        </w:rPr>
      </w:pPr>
    </w:p>
    <w:p w14:paraId="47909925">
      <w:pPr>
        <w:pStyle w:val="30"/>
        <w:rPr>
          <w:color w:val="auto"/>
        </w:rPr>
      </w:pPr>
    </w:p>
    <w:p w14:paraId="59FC2DE4">
      <w:pPr>
        <w:pStyle w:val="29"/>
        <w:rPr>
          <w:color w:val="auto"/>
        </w:rPr>
      </w:pPr>
    </w:p>
    <w:p w14:paraId="32F542BB">
      <w:pPr>
        <w:pStyle w:val="30"/>
        <w:rPr>
          <w:color w:val="auto"/>
        </w:rPr>
      </w:pPr>
    </w:p>
    <w:p w14:paraId="366E6E97">
      <w:pPr>
        <w:pStyle w:val="29"/>
        <w:rPr>
          <w:color w:val="auto"/>
        </w:rPr>
      </w:pPr>
    </w:p>
    <w:p w14:paraId="63A3F317">
      <w:pPr>
        <w:pStyle w:val="29"/>
        <w:rPr>
          <w:color w:val="auto"/>
        </w:rPr>
      </w:pPr>
    </w:p>
    <w:p w14:paraId="0C6F349B">
      <w:pPr>
        <w:pStyle w:val="29"/>
        <w:rPr>
          <w:color w:val="auto"/>
        </w:rPr>
      </w:pPr>
    </w:p>
    <w:p w14:paraId="12EE1D5D">
      <w:pPr>
        <w:pStyle w:val="29"/>
        <w:spacing w:line="360" w:lineRule="auto"/>
        <w:jc w:val="center"/>
        <w:outlineLvl w:val="0"/>
        <w:rPr>
          <w:color w:val="auto"/>
          <w:highlight w:val="none"/>
        </w:rPr>
      </w:pPr>
      <w:bookmarkStart w:id="42" w:name="_Toc7350"/>
      <w:r>
        <w:rPr>
          <w:rFonts w:ascii="宋体" w:hAnsi="宋体"/>
          <w:b/>
          <w:color w:val="auto"/>
          <w:sz w:val="32"/>
          <w:szCs w:val="32"/>
          <w:highlight w:val="none"/>
        </w:rPr>
        <w:t>第二章  供应商须知</w:t>
      </w:r>
      <w:bookmarkEnd w:id="42"/>
    </w:p>
    <w:p w14:paraId="441F8F97">
      <w:pPr>
        <w:pStyle w:val="29"/>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83D2B5">
      <w:pPr>
        <w:pStyle w:val="29"/>
        <w:rPr>
          <w:color w:val="auto"/>
          <w:highlight w:val="none"/>
        </w:rPr>
      </w:pPr>
    </w:p>
    <w:tbl>
      <w:tblPr>
        <w:tblStyle w:val="21"/>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22"/>
        <w:gridCol w:w="11"/>
        <w:gridCol w:w="6309"/>
        <w:gridCol w:w="11"/>
      </w:tblGrid>
      <w:tr w14:paraId="5149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46319220">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gridSpan w:val="2"/>
            <w:vAlign w:val="center"/>
          </w:tcPr>
          <w:p w14:paraId="7FDEEED1">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4C8E1409">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84B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88" w:hRule="exact"/>
          <w:jc w:val="center"/>
        </w:trPr>
        <w:tc>
          <w:tcPr>
            <w:tcW w:w="644" w:type="dxa"/>
            <w:vAlign w:val="center"/>
          </w:tcPr>
          <w:p w14:paraId="3368501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w:t>
            </w:r>
          </w:p>
        </w:tc>
        <w:tc>
          <w:tcPr>
            <w:tcW w:w="1833" w:type="dxa"/>
            <w:gridSpan w:val="2"/>
            <w:vAlign w:val="center"/>
          </w:tcPr>
          <w:p w14:paraId="213003F6">
            <w:pPr>
              <w:keepNext w:val="0"/>
              <w:keepLines w:val="0"/>
              <w:pageBreakBefore w:val="0"/>
              <w:kinsoku/>
              <w:wordWrap/>
              <w:overflowPunct/>
              <w:topLinePunct w:val="0"/>
              <w:autoSpaceDE w:val="0"/>
              <w:autoSpaceDN w:val="0"/>
              <w:bidi w:val="0"/>
              <w:adjustRightInd/>
              <w:snapToGrid/>
              <w:spacing w:line="360" w:lineRule="auto"/>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320" w:type="dxa"/>
            <w:gridSpan w:val="2"/>
            <w:vAlign w:val="center"/>
          </w:tcPr>
          <w:p w14:paraId="2351D5E5">
            <w:pPr>
              <w:keepNext w:val="0"/>
              <w:keepLines w:val="0"/>
              <w:pageBreakBefore w:val="0"/>
              <w:kinsoku/>
              <w:wordWrap/>
              <w:overflowPunct/>
              <w:topLinePunct w:val="0"/>
              <w:autoSpaceDE w:val="0"/>
              <w:autoSpaceDN w:val="0"/>
              <w:bidi w:val="0"/>
              <w:adjustRightInd/>
              <w:snapToGrid/>
              <w:spacing w:line="360" w:lineRule="auto"/>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工程名称：</w:t>
            </w:r>
            <w:r>
              <w:rPr>
                <w:rFonts w:hint="eastAsia" w:ascii="宋体" w:hAnsi="宋体" w:cs="宋体"/>
                <w:color w:val="auto"/>
                <w:sz w:val="21"/>
                <w:szCs w:val="21"/>
                <w:highlight w:val="none"/>
                <w:lang w:eastAsia="zh-CN"/>
              </w:rPr>
              <w:t>天等县驮堪乡文秀村笔耕屯龙红练生产道路</w:t>
            </w:r>
          </w:p>
          <w:p w14:paraId="3F0ACCCC">
            <w:pPr>
              <w:keepNext w:val="0"/>
              <w:keepLines w:val="0"/>
              <w:pageBreakBefore w:val="0"/>
              <w:kinsoku/>
              <w:wordWrap/>
              <w:overflowPunct/>
              <w:topLinePunct w:val="0"/>
              <w:autoSpaceDE w:val="0"/>
              <w:autoSpaceDN w:val="0"/>
              <w:bidi w:val="0"/>
              <w:adjustRightInd/>
              <w:snapToGrid/>
              <w:spacing w:line="360" w:lineRule="auto"/>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rPr>
              <w:t>项目编号：</w:t>
            </w:r>
            <w:r>
              <w:rPr>
                <w:rFonts w:hint="eastAsia"/>
                <w:color w:val="auto"/>
                <w:sz w:val="21"/>
                <w:szCs w:val="21"/>
                <w:highlight w:val="none"/>
                <w:lang w:eastAsia="zh-CN"/>
              </w:rPr>
              <w:t>CZZC2025-C2-250192-GXCS</w:t>
            </w:r>
          </w:p>
        </w:tc>
      </w:tr>
      <w:tr w14:paraId="4782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exact"/>
          <w:jc w:val="center"/>
        </w:trPr>
        <w:tc>
          <w:tcPr>
            <w:tcW w:w="644" w:type="dxa"/>
            <w:vAlign w:val="center"/>
          </w:tcPr>
          <w:p w14:paraId="4025204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2</w:t>
            </w:r>
          </w:p>
        </w:tc>
        <w:tc>
          <w:tcPr>
            <w:tcW w:w="1833" w:type="dxa"/>
            <w:gridSpan w:val="2"/>
            <w:vAlign w:val="center"/>
          </w:tcPr>
          <w:p w14:paraId="3B906B1B">
            <w:pPr>
              <w:keepNext w:val="0"/>
              <w:keepLines w:val="0"/>
              <w:pageBreakBefore w:val="0"/>
              <w:kinsoku/>
              <w:wordWrap/>
              <w:overflowPunct/>
              <w:topLinePunct w:val="0"/>
              <w:autoSpaceDE w:val="0"/>
              <w:autoSpaceDN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58CC9BA2">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cs="宋体"/>
                <w:bCs/>
                <w:color w:val="auto"/>
                <w:sz w:val="21"/>
                <w:szCs w:val="21"/>
                <w:highlight w:val="none"/>
                <w:lang w:val="en-US" w:eastAsia="zh-CN"/>
              </w:rPr>
              <w:t>崇左</w:t>
            </w:r>
            <w:r>
              <w:rPr>
                <w:rFonts w:hint="eastAsia" w:ascii="宋体" w:cs="宋体"/>
                <w:bCs/>
                <w:color w:val="auto"/>
                <w:sz w:val="21"/>
                <w:szCs w:val="21"/>
                <w:highlight w:val="none"/>
                <w:lang w:eastAsia="zh-CN"/>
              </w:rPr>
              <w:t>市</w:t>
            </w:r>
            <w:r>
              <w:rPr>
                <w:rFonts w:hint="eastAsia" w:ascii="宋体" w:hAnsi="宋体" w:cs="宋体"/>
                <w:color w:val="auto"/>
                <w:sz w:val="21"/>
                <w:szCs w:val="21"/>
                <w:highlight w:val="none"/>
                <w:lang w:eastAsia="zh-CN"/>
              </w:rPr>
              <w:t>天等县驮堪乡文秀村笔耕屯</w:t>
            </w:r>
          </w:p>
        </w:tc>
      </w:tr>
      <w:tr w14:paraId="384E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exact"/>
          <w:jc w:val="center"/>
        </w:trPr>
        <w:tc>
          <w:tcPr>
            <w:tcW w:w="644" w:type="dxa"/>
            <w:vAlign w:val="center"/>
          </w:tcPr>
          <w:p w14:paraId="247672F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3</w:t>
            </w:r>
          </w:p>
        </w:tc>
        <w:tc>
          <w:tcPr>
            <w:tcW w:w="1833" w:type="dxa"/>
            <w:gridSpan w:val="2"/>
            <w:vAlign w:val="center"/>
          </w:tcPr>
          <w:p w14:paraId="7A799477">
            <w:pPr>
              <w:keepNext w:val="0"/>
              <w:keepLines w:val="0"/>
              <w:pageBreakBefore w:val="0"/>
              <w:kinsoku/>
              <w:wordWrap/>
              <w:overflowPunct/>
              <w:topLinePunct w:val="0"/>
              <w:autoSpaceDE w:val="0"/>
              <w:autoSpaceDN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color w:val="auto"/>
                <w:kern w:val="0"/>
                <w:sz w:val="21"/>
                <w:szCs w:val="21"/>
                <w:highlight w:val="none"/>
              </w:rPr>
              <w:t>招标控制价</w:t>
            </w:r>
          </w:p>
        </w:tc>
        <w:tc>
          <w:tcPr>
            <w:tcW w:w="6320" w:type="dxa"/>
            <w:gridSpan w:val="2"/>
            <w:vAlign w:val="center"/>
          </w:tcPr>
          <w:p w14:paraId="07A596C8">
            <w:pPr>
              <w:keepNext w:val="0"/>
              <w:keepLines w:val="0"/>
              <w:pageBreakBefore w:val="0"/>
              <w:kinsoku/>
              <w:wordWrap/>
              <w:overflowPunct/>
              <w:topLinePunct w:val="0"/>
              <w:autoSpaceDE w:val="0"/>
              <w:autoSpaceDN w:val="0"/>
              <w:bidi w:val="0"/>
              <w:adjustRightInd/>
              <w:snapToGrid/>
              <w:spacing w:line="360" w:lineRule="auto"/>
              <w:ind w:firstLine="420" w:firstLineChars="200"/>
              <w:jc w:val="left"/>
              <w:textAlignment w:val="auto"/>
              <w:rPr>
                <w:rFonts w:ascii="宋体" w:cs="宋体"/>
                <w:bCs/>
                <w:color w:val="auto"/>
                <w:sz w:val="21"/>
                <w:szCs w:val="21"/>
                <w:highlight w:val="none"/>
              </w:rPr>
            </w:pPr>
            <w:r>
              <w:rPr>
                <w:rFonts w:hint="eastAsia" w:ascii="宋体" w:hAnsi="宋体" w:cs="宋体"/>
                <w:color w:val="auto"/>
                <w:sz w:val="21"/>
                <w:szCs w:val="21"/>
                <w:highlight w:val="none"/>
                <w:lang w:eastAsia="zh-CN"/>
              </w:rPr>
              <w:t>人民币柒拾柒万捌仟捌佰叁拾叁元捌角玖分（¥778833.89）</w:t>
            </w:r>
          </w:p>
        </w:tc>
      </w:tr>
      <w:tr w14:paraId="6BE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644" w:type="dxa"/>
            <w:vAlign w:val="center"/>
          </w:tcPr>
          <w:p w14:paraId="4305B73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4</w:t>
            </w:r>
          </w:p>
        </w:tc>
        <w:tc>
          <w:tcPr>
            <w:tcW w:w="1833" w:type="dxa"/>
            <w:gridSpan w:val="2"/>
            <w:vAlign w:val="center"/>
          </w:tcPr>
          <w:p w14:paraId="38974539">
            <w:pPr>
              <w:keepNext w:val="0"/>
              <w:keepLines w:val="0"/>
              <w:pageBreakBefore w:val="0"/>
              <w:kinsoku/>
              <w:wordWrap/>
              <w:overflowPunct/>
              <w:topLinePunct w:val="0"/>
              <w:autoSpaceDE w:val="0"/>
              <w:autoSpaceDN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7A58D95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包工包料</w:t>
            </w:r>
          </w:p>
        </w:tc>
      </w:tr>
      <w:tr w14:paraId="2E49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exact"/>
          <w:jc w:val="center"/>
        </w:trPr>
        <w:tc>
          <w:tcPr>
            <w:tcW w:w="644" w:type="dxa"/>
            <w:vAlign w:val="center"/>
          </w:tcPr>
          <w:p w14:paraId="11F3D86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5</w:t>
            </w:r>
          </w:p>
        </w:tc>
        <w:tc>
          <w:tcPr>
            <w:tcW w:w="1833" w:type="dxa"/>
            <w:gridSpan w:val="2"/>
            <w:vAlign w:val="center"/>
          </w:tcPr>
          <w:p w14:paraId="724DF7DD">
            <w:pPr>
              <w:keepNext w:val="0"/>
              <w:keepLines w:val="0"/>
              <w:pageBreakBefore w:val="0"/>
              <w:kinsoku/>
              <w:wordWrap/>
              <w:overflowPunct/>
              <w:topLinePunct w:val="0"/>
              <w:autoSpaceDE w:val="0"/>
              <w:autoSpaceDN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3D8BC7D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lang w:eastAsia="zh-CN"/>
              </w:rPr>
              <w:t>达到国家现行规范验收合格标准</w:t>
            </w:r>
          </w:p>
        </w:tc>
      </w:tr>
      <w:tr w14:paraId="6A7C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04" w:hRule="exact"/>
          <w:jc w:val="center"/>
        </w:trPr>
        <w:tc>
          <w:tcPr>
            <w:tcW w:w="644" w:type="dxa"/>
            <w:vAlign w:val="center"/>
          </w:tcPr>
          <w:p w14:paraId="3DE8483E">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6</w:t>
            </w:r>
          </w:p>
        </w:tc>
        <w:tc>
          <w:tcPr>
            <w:tcW w:w="1833" w:type="dxa"/>
            <w:gridSpan w:val="2"/>
            <w:vAlign w:val="center"/>
          </w:tcPr>
          <w:p w14:paraId="0FE1D3AB">
            <w:pPr>
              <w:keepNext w:val="0"/>
              <w:keepLines w:val="0"/>
              <w:pageBreakBefore w:val="0"/>
              <w:kinsoku/>
              <w:wordWrap/>
              <w:overflowPunct/>
              <w:topLinePunct w:val="0"/>
              <w:autoSpaceDE w:val="0"/>
              <w:autoSpaceDN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0E62193">
            <w:pPr>
              <w:keepNext w:val="0"/>
              <w:keepLines w:val="0"/>
              <w:pageBreakBefore w:val="0"/>
              <w:kinsoku/>
              <w:wordWrap/>
              <w:overflowPunct/>
              <w:topLinePunct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color w:val="auto"/>
                <w:sz w:val="21"/>
                <w:szCs w:val="21"/>
                <w:highlight w:val="none"/>
                <w:lang w:eastAsia="zh-CN"/>
              </w:rPr>
              <w:t>天等县驮堪乡文秀村笔耕屯龙红练生产道路包括新建道路、浆砌片石挡土墙、钢筋混凝土圆管涵φ0.4m、箱涵等工程，以施工图和工程量清单包含的内容为准。</w:t>
            </w:r>
          </w:p>
        </w:tc>
      </w:tr>
      <w:tr w14:paraId="5EEC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11F4167A">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7</w:t>
            </w:r>
          </w:p>
        </w:tc>
        <w:tc>
          <w:tcPr>
            <w:tcW w:w="1833" w:type="dxa"/>
            <w:gridSpan w:val="2"/>
            <w:vAlign w:val="center"/>
          </w:tcPr>
          <w:p w14:paraId="34117FA4">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FFB8FA0">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60日历天</w:t>
            </w:r>
          </w:p>
        </w:tc>
      </w:tr>
      <w:tr w14:paraId="1329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jc w:val="center"/>
        </w:trPr>
        <w:tc>
          <w:tcPr>
            <w:tcW w:w="644" w:type="dxa"/>
            <w:vAlign w:val="center"/>
          </w:tcPr>
          <w:p w14:paraId="52DFBEF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8</w:t>
            </w:r>
          </w:p>
        </w:tc>
        <w:tc>
          <w:tcPr>
            <w:tcW w:w="1833" w:type="dxa"/>
            <w:gridSpan w:val="2"/>
            <w:vAlign w:val="center"/>
          </w:tcPr>
          <w:p w14:paraId="4771DCD1">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0B514147">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财政资金</w:t>
            </w:r>
          </w:p>
        </w:tc>
      </w:tr>
      <w:tr w14:paraId="2E5C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64307A6D">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9</w:t>
            </w:r>
          </w:p>
        </w:tc>
        <w:tc>
          <w:tcPr>
            <w:tcW w:w="1833" w:type="dxa"/>
            <w:gridSpan w:val="2"/>
            <w:vAlign w:val="center"/>
          </w:tcPr>
          <w:p w14:paraId="19BD8937">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88DF4EB">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416513FA">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2D71EAF8">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39EFFDE0">
            <w:pPr>
              <w:keepNext w:val="0"/>
              <w:keepLines w:val="0"/>
              <w:pageBreakBefore w:val="0"/>
              <w:kinsoku/>
              <w:wordWrap/>
              <w:overflowPunct/>
              <w:topLinePunct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宋体" w:hAnsi="宋体" w:cs="宋体"/>
                <w:color w:val="auto"/>
                <w:sz w:val="21"/>
                <w:szCs w:val="21"/>
                <w:highlight w:val="none"/>
                <w:lang w:eastAsia="zh-CN"/>
              </w:rPr>
              <w:t>具备市政公用工程施工总承包三级及以上资质，并在人员、设备、资金等方面具有相应的施工能力</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拟派驻的项目经理须具备市政公用工程专业二级及以上注册建造师执业资格，具备有效的安全生产考核合格证书（B类），且为本单位在职员工</w:t>
            </w:r>
            <w:r>
              <w:rPr>
                <w:rFonts w:hint="eastAsia"/>
                <w:color w:val="auto"/>
                <w:sz w:val="21"/>
                <w:szCs w:val="21"/>
                <w:highlight w:val="none"/>
                <w:lang w:eastAsia="zh-CN"/>
              </w:rPr>
              <w:t>。</w:t>
            </w:r>
          </w:p>
        </w:tc>
      </w:tr>
      <w:tr w14:paraId="6297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00CCEBB5">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10</w:t>
            </w:r>
          </w:p>
        </w:tc>
        <w:tc>
          <w:tcPr>
            <w:tcW w:w="1833" w:type="dxa"/>
            <w:gridSpan w:val="2"/>
            <w:vAlign w:val="center"/>
          </w:tcPr>
          <w:p w14:paraId="1FF3B742">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440B4B0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资格后审</w:t>
            </w:r>
          </w:p>
        </w:tc>
      </w:tr>
      <w:tr w14:paraId="1D4E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09A0EFA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11</w:t>
            </w:r>
          </w:p>
        </w:tc>
        <w:tc>
          <w:tcPr>
            <w:tcW w:w="1833" w:type="dxa"/>
            <w:gridSpan w:val="2"/>
            <w:vAlign w:val="center"/>
          </w:tcPr>
          <w:p w14:paraId="31EC6BCC">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9CDFCB3">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14:paraId="5853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46FA4F5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12</w:t>
            </w:r>
          </w:p>
        </w:tc>
        <w:tc>
          <w:tcPr>
            <w:tcW w:w="1833" w:type="dxa"/>
            <w:gridSpan w:val="2"/>
            <w:vAlign w:val="center"/>
          </w:tcPr>
          <w:p w14:paraId="6B4B4F4C">
            <w:pPr>
              <w:keepNext w:val="0"/>
              <w:keepLines w:val="0"/>
              <w:pageBreakBefore w:val="0"/>
              <w:widowControl/>
              <w:kinsoku/>
              <w:wordWrap/>
              <w:overflowPunct/>
              <w:topLinePunct w:val="0"/>
              <w:bidi w:val="0"/>
              <w:adjustRightInd/>
              <w:snapToGrid/>
              <w:spacing w:line="360" w:lineRule="auto"/>
              <w:ind w:firstLine="422" w:firstLineChars="200"/>
              <w:jc w:val="center"/>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51E92C81">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693B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453EE37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13</w:t>
            </w:r>
          </w:p>
        </w:tc>
        <w:tc>
          <w:tcPr>
            <w:tcW w:w="1822" w:type="dxa"/>
            <w:vAlign w:val="center"/>
          </w:tcPr>
          <w:p w14:paraId="464EE60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20" w:type="dxa"/>
            <w:gridSpan w:val="2"/>
          </w:tcPr>
          <w:p w14:paraId="6F0417BB">
            <w:pPr>
              <w:pStyle w:val="28"/>
              <w:keepNext w:val="0"/>
              <w:keepLines w:val="0"/>
              <w:pageBreakBefore w:val="0"/>
              <w:kinsoku/>
              <w:wordWrap/>
              <w:overflowPunct/>
              <w:topLinePunct w:val="0"/>
              <w:bidi w:val="0"/>
              <w:adjustRightInd/>
              <w:snapToGrid/>
              <w:spacing w:line="360" w:lineRule="auto"/>
              <w:ind w:firstLine="460" w:firstLineChars="200"/>
              <w:textAlignment w:val="auto"/>
              <w:rPr>
                <w:rFonts w:hint="default"/>
                <w:color w:val="auto"/>
                <w:sz w:val="21"/>
                <w:szCs w:val="21"/>
                <w:lang w:val="en-US" w:eastAsia="zh-CN"/>
              </w:rPr>
            </w:pPr>
            <w:r>
              <w:rPr>
                <w:rFonts w:hint="eastAsia"/>
                <w:color w:val="auto"/>
                <w:sz w:val="21"/>
                <w:szCs w:val="21"/>
                <w:lang w:eastAsia="zh-CN"/>
              </w:rPr>
              <w:t>缴纳磋商保证金金额：否</w:t>
            </w:r>
          </w:p>
        </w:tc>
      </w:tr>
      <w:tr w14:paraId="2044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9392FE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14</w:t>
            </w:r>
          </w:p>
        </w:tc>
        <w:tc>
          <w:tcPr>
            <w:tcW w:w="1822" w:type="dxa"/>
            <w:vAlign w:val="center"/>
          </w:tcPr>
          <w:p w14:paraId="11849821">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20" w:type="dxa"/>
            <w:gridSpan w:val="2"/>
            <w:vAlign w:val="center"/>
          </w:tcPr>
          <w:p w14:paraId="284B5C04">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69D0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79F19188">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15</w:t>
            </w:r>
          </w:p>
        </w:tc>
        <w:tc>
          <w:tcPr>
            <w:tcW w:w="1822" w:type="dxa"/>
            <w:vAlign w:val="center"/>
          </w:tcPr>
          <w:p w14:paraId="12910A6A">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20" w:type="dxa"/>
            <w:gridSpan w:val="2"/>
            <w:vAlign w:val="center"/>
          </w:tcPr>
          <w:p w14:paraId="2895FC0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14:paraId="6B9AC32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 份。 </w:t>
            </w:r>
          </w:p>
          <w:p w14:paraId="4B71DA8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 下一顺位响应文件自动失效。在下一顺位的响应文件启用时，前一顺位的响应文件自动失效。 </w:t>
            </w:r>
          </w:p>
          <w:p w14:paraId="41F722E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14:paraId="474FBC23">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14:paraId="1BAE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5A7616B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16</w:t>
            </w:r>
          </w:p>
        </w:tc>
        <w:tc>
          <w:tcPr>
            <w:tcW w:w="1822" w:type="dxa"/>
            <w:vAlign w:val="center"/>
          </w:tcPr>
          <w:p w14:paraId="7DEC072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3FFA3F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20" w:type="dxa"/>
            <w:gridSpan w:val="2"/>
            <w:vAlign w:val="center"/>
          </w:tcPr>
          <w:p w14:paraId="40A5390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06CE95D3">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2025年11月7日9时00分</w:t>
            </w:r>
            <w:r>
              <w:rPr>
                <w:rFonts w:hint="eastAsia" w:ascii="宋体" w:hAnsi="宋体" w:cs="宋体"/>
                <w:color w:val="auto"/>
                <w:sz w:val="21"/>
                <w:szCs w:val="21"/>
                <w:highlight w:val="none"/>
              </w:rPr>
              <w:t>前</w:t>
            </w:r>
          </w:p>
        </w:tc>
      </w:tr>
      <w:tr w14:paraId="6333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6EC15F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17</w:t>
            </w:r>
          </w:p>
        </w:tc>
        <w:tc>
          <w:tcPr>
            <w:tcW w:w="1822" w:type="dxa"/>
            <w:vAlign w:val="center"/>
          </w:tcPr>
          <w:p w14:paraId="481786D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1F0FE7B0">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20" w:type="dxa"/>
            <w:gridSpan w:val="2"/>
            <w:vAlign w:val="center"/>
          </w:tcPr>
          <w:p w14:paraId="1906BB4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rPr>
              <w:t>地点：</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p>
          <w:p w14:paraId="212717B6">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2025年11月7日9时00分</w:t>
            </w:r>
            <w:r>
              <w:rPr>
                <w:rFonts w:hint="eastAsia"/>
                <w:color w:val="auto"/>
                <w:sz w:val="21"/>
                <w:szCs w:val="21"/>
                <w:highlight w:val="none"/>
                <w:lang w:eastAsia="zh-CN"/>
              </w:rPr>
              <w:t>后</w:t>
            </w:r>
          </w:p>
          <w:p w14:paraId="2AFC5E09">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14:paraId="580C0EB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广西政府采购云平台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5452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1FA82E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18</w:t>
            </w:r>
          </w:p>
        </w:tc>
        <w:tc>
          <w:tcPr>
            <w:tcW w:w="1822" w:type="dxa"/>
            <w:vAlign w:val="center"/>
          </w:tcPr>
          <w:p w14:paraId="64200601">
            <w:pPr>
              <w:keepNext w:val="0"/>
              <w:keepLines w:val="0"/>
              <w:pageBreakBefore w:val="0"/>
              <w:kinsoku/>
              <w:wordWrap/>
              <w:overflowPunct/>
              <w:topLinePunct w:val="0"/>
              <w:autoSpaceDE w:val="0"/>
              <w:autoSpaceDN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20" w:type="dxa"/>
            <w:gridSpan w:val="2"/>
            <w:vAlign w:val="center"/>
          </w:tcPr>
          <w:p w14:paraId="25BE925A">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737C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5F3CFC9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val="en-US" w:eastAsia="zh-CN"/>
              </w:rPr>
            </w:pPr>
            <w:r>
              <w:rPr>
                <w:rFonts w:ascii="宋体" w:hAnsi="宋体" w:cs="宋体"/>
                <w:b/>
                <w:color w:val="auto"/>
                <w:kern w:val="0"/>
                <w:sz w:val="21"/>
                <w:szCs w:val="21"/>
                <w:highlight w:val="none"/>
              </w:rPr>
              <w:t>19</w:t>
            </w:r>
          </w:p>
        </w:tc>
        <w:tc>
          <w:tcPr>
            <w:tcW w:w="1822" w:type="dxa"/>
            <w:vAlign w:val="center"/>
          </w:tcPr>
          <w:p w14:paraId="2BEB9C8D">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4C1B4A1F">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320" w:type="dxa"/>
            <w:gridSpan w:val="2"/>
            <w:vAlign w:val="center"/>
          </w:tcPr>
          <w:p w14:paraId="580BCFD6">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合同价款的1%</w:t>
            </w:r>
          </w:p>
          <w:p w14:paraId="6925FC07">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val="en-US" w:eastAsia="zh-CN"/>
              </w:rPr>
              <w:t>要求：</w:t>
            </w:r>
            <w:r>
              <w:rPr>
                <w:rFonts w:hint="eastAsia"/>
                <w:color w:val="auto"/>
                <w:sz w:val="21"/>
                <w:szCs w:val="21"/>
                <w:highlight w:val="none"/>
                <w:lang w:eastAsia="zh-CN"/>
              </w:rPr>
              <w:t>农民工</w:t>
            </w:r>
            <w:r>
              <w:rPr>
                <w:rFonts w:hint="eastAsia"/>
                <w:color w:val="auto"/>
                <w:sz w:val="21"/>
                <w:szCs w:val="21"/>
                <w:highlight w:val="none"/>
              </w:rPr>
              <w:t xml:space="preserve">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14:paraId="04D2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46DF01B3">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22" w:type="dxa"/>
            <w:vAlign w:val="center"/>
          </w:tcPr>
          <w:p w14:paraId="5B576333">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20" w:type="dxa"/>
            <w:gridSpan w:val="2"/>
            <w:vAlign w:val="center"/>
          </w:tcPr>
          <w:p w14:paraId="5C662B9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4D8A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3DBD755E">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22" w:type="dxa"/>
            <w:vAlign w:val="center"/>
          </w:tcPr>
          <w:p w14:paraId="4BE7894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20" w:type="dxa"/>
            <w:gridSpan w:val="2"/>
            <w:vAlign w:val="center"/>
          </w:tcPr>
          <w:p w14:paraId="560FA9CD">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07C4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27B5456">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22" w:type="dxa"/>
            <w:vAlign w:val="center"/>
          </w:tcPr>
          <w:p w14:paraId="2881F615">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20" w:type="dxa"/>
            <w:gridSpan w:val="2"/>
            <w:vAlign w:val="center"/>
          </w:tcPr>
          <w:p w14:paraId="16F86629">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采购代理服务费参照原国家发展计划委员会计价格[2002]1980号《招标代理服务费管理暂行办法》、原发改办价格[2003]857号、原发改价格[2011]534号按照标准进行收取。</w:t>
            </w:r>
          </w:p>
        </w:tc>
      </w:tr>
      <w:tr w14:paraId="1880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57EA256A">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22" w:type="dxa"/>
            <w:vAlign w:val="center"/>
          </w:tcPr>
          <w:p w14:paraId="014438F9">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20" w:type="dxa"/>
            <w:gridSpan w:val="2"/>
            <w:vAlign w:val="center"/>
          </w:tcPr>
          <w:p w14:paraId="774C9359">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34E51FC0">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3843F2F9">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544DCB7">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0291018D">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0CF6B18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46F7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1753A199">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22" w:type="dxa"/>
            <w:vAlign w:val="center"/>
          </w:tcPr>
          <w:p w14:paraId="3FBC8A5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20" w:type="dxa"/>
            <w:gridSpan w:val="2"/>
            <w:vAlign w:val="center"/>
          </w:tcPr>
          <w:p w14:paraId="0DBD65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03145CD9">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（1）响应文件提交方式：本项目为崇左市全流程电子化项目，通过</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实行在线电子响应，供应商应先安装“</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电子交易客户端”（请自行前往</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进行下载），并按照本项目采购文件和</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的要求编制、加密后在投标截止时间前通过网络上传至</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，供应商在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提交电子版响应文件时，请填写参加远程采购活动经办人联系方式，电子响应文件具体操作流程</w:t>
            </w:r>
            <w:r>
              <w:rPr>
                <w:rFonts w:hint="eastAsia" w:ascii="宋体" w:hAnsi="宋体"/>
                <w:color w:val="auto"/>
                <w:sz w:val="21"/>
                <w:szCs w:val="21"/>
                <w:highlight w:val="none"/>
                <w:lang w:val="en-US" w:eastAsia="zh-CN"/>
              </w:rPr>
              <w:t>供应商自行登录网址下载</w:t>
            </w:r>
            <w:r>
              <w:rPr>
                <w:rFonts w:hint="eastAsia" w:ascii="宋体" w:hAnsi="宋体"/>
                <w:color w:val="auto"/>
                <w:sz w:val="21"/>
                <w:szCs w:val="21"/>
                <w:highlight w:val="none"/>
              </w:rPr>
              <w:t>《政府采购项目电子交易管理操作指南-供应商》</w:t>
            </w:r>
          </w:p>
          <w:p w14:paraId="7230E8B4">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未进行网上注册并办理数字证书（CA认证）的供应商将无法参与本项目政府采购活动，潜在供应商应当在投标截止时间前，完成电子交易平台上的CA数字证书办理及响应文件的提交。完成CA数字证书办理预计7日左右，供应商只需办理其中一家CA数字证书及签章。</w:t>
            </w:r>
          </w:p>
          <w:p w14:paraId="5267870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（3）为确保网上操作合法、有效和安全，请供应商确保在电子响应过程中能够对相关数据电文进行加密和使用电子签章，妥善保管CA数字证书并使用有效的CA数字证书参与整个采购活动。</w:t>
            </w:r>
          </w:p>
          <w:p w14:paraId="50548CB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p w14:paraId="26944D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2、CA证书在线解密：首次响应文件开启时，须要供应商携带制作响应文件时用来加密的有效数字证书（CA认证）登录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电子开标大厅现场按规定时间对加密的响应文件进行解密，否则后果自负。</w:t>
            </w:r>
          </w:p>
          <w:p w14:paraId="649A244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3、供应商需要在具备有摄像头及语音功能且互联网网络状况良好的电脑登录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远程开标大厅参与本次磋商，否则后果自负。</w:t>
            </w:r>
          </w:p>
          <w:p w14:paraId="0465DEC4">
            <w:pPr>
              <w:keepNext w:val="0"/>
              <w:keepLines w:val="0"/>
              <w:pageBreakBefore w:val="0"/>
              <w:kinsoku/>
              <w:wordWrap/>
              <w:overflowPunct/>
              <w:topLinePunct w:val="0"/>
              <w:bidi w:val="0"/>
              <w:adjustRightInd/>
              <w:snapToGri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color w:val="auto"/>
                <w:sz w:val="21"/>
                <w:szCs w:val="21"/>
                <w:highlight w:val="none"/>
              </w:rPr>
              <w:t>4、若对项目采购电子交易系统操作有疑问，可登陆</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，点击右侧咨询小采，获取采小蜜智能服务管家帮助，或拨打</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服务热线400-881-7190获取热线服务帮助。</w:t>
            </w:r>
          </w:p>
        </w:tc>
      </w:tr>
      <w:tr w14:paraId="5C51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4431EB82">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22" w:type="dxa"/>
            <w:vAlign w:val="center"/>
          </w:tcPr>
          <w:p w14:paraId="3DC153E2">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320" w:type="dxa"/>
            <w:gridSpan w:val="2"/>
            <w:vAlign w:val="center"/>
          </w:tcPr>
          <w:p w14:paraId="3110B80B">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14:paraId="01105630">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电子投标客户端”编制电子响应文件。</w:t>
            </w:r>
          </w:p>
          <w:p w14:paraId="70F4BFE8">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3A141AF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电子投标客户端”采用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个人CA证书签章，没有办理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14:paraId="1EE94033">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14:paraId="3937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6D79BB25">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22" w:type="dxa"/>
            <w:vAlign w:val="center"/>
          </w:tcPr>
          <w:p w14:paraId="2045C3F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20" w:type="dxa"/>
            <w:gridSpan w:val="2"/>
            <w:vAlign w:val="center"/>
          </w:tcPr>
          <w:p w14:paraId="74EB5178">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2149E99B">
      <w:pPr>
        <w:pStyle w:val="29"/>
        <w:spacing w:line="360" w:lineRule="auto"/>
        <w:jc w:val="center"/>
        <w:rPr>
          <w:rFonts w:ascii="宋体" w:hAnsi="宋体"/>
          <w:color w:val="auto"/>
          <w:highlight w:val="none"/>
        </w:rPr>
      </w:pPr>
    </w:p>
    <w:p w14:paraId="76A0C750">
      <w:pPr>
        <w:pStyle w:val="30"/>
        <w:rPr>
          <w:rFonts w:ascii="宋体" w:hAnsi="宋体"/>
          <w:color w:val="auto"/>
          <w:highlight w:val="none"/>
        </w:rPr>
      </w:pPr>
    </w:p>
    <w:p w14:paraId="61FBCEC8">
      <w:pPr>
        <w:pStyle w:val="29"/>
        <w:rPr>
          <w:rFonts w:ascii="宋体" w:hAnsi="宋体"/>
          <w:color w:val="auto"/>
          <w:highlight w:val="none"/>
        </w:rPr>
      </w:pPr>
    </w:p>
    <w:p w14:paraId="5C3C5112">
      <w:pPr>
        <w:pStyle w:val="30"/>
        <w:rPr>
          <w:rFonts w:ascii="宋体" w:hAnsi="宋体"/>
          <w:color w:val="auto"/>
          <w:highlight w:val="none"/>
        </w:rPr>
      </w:pPr>
    </w:p>
    <w:p w14:paraId="2A34FC3A">
      <w:pPr>
        <w:pStyle w:val="29"/>
        <w:rPr>
          <w:rFonts w:ascii="宋体" w:hAnsi="宋体"/>
          <w:color w:val="auto"/>
          <w:highlight w:val="none"/>
        </w:rPr>
      </w:pPr>
    </w:p>
    <w:p w14:paraId="7B1068E9">
      <w:pPr>
        <w:pStyle w:val="30"/>
      </w:pPr>
    </w:p>
    <w:p w14:paraId="463E8F15">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14:paraId="6C6E9FD3">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4548D21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14:paraId="09DDD82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14:paraId="62CB71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14:paraId="3870A45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天等县驮堪乡人民政府</w:t>
      </w:r>
    </w:p>
    <w:p w14:paraId="506B31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2CF53FD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14:paraId="288A91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56E87D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14:paraId="353C44A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C9B790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7A803B7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14:paraId="66ACD9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62FA1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14:paraId="4B65C9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3F0961B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14:paraId="0542A5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3461D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7E4276B6">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26DECDF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777EEC14">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4DE407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2F2B52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0324AF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0ED6673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11A96E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2F31044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0558075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65AC4CA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7FCE0F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3421E9E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75811F6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2FEC21C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14:paraId="09C007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14:paraId="7E7B0D68">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7B5895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14:paraId="6DED225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421D7B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6CA0867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14:paraId="20777B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14:paraId="4D16440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534897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04EB39B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3F0A3E9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00126B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50BA5C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0ABA0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（必须提供，否则竞标无效）</w:t>
      </w:r>
    </w:p>
    <w:p w14:paraId="7CCBFD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696611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58AE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（必须提供，否则竞标无效）</w:t>
      </w:r>
    </w:p>
    <w:p w14:paraId="7BC94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（委托代理时必须提供，否则竞标无效）</w:t>
      </w:r>
    </w:p>
    <w:p w14:paraId="5712D9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（必须提供，否则竞标无效）</w:t>
      </w:r>
    </w:p>
    <w:p w14:paraId="544FA96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45B685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5E2489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0DB2B8A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20972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507B159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511A4C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40E4DE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658639F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2F843B3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65026E7E">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70C45428">
      <w:pPr>
        <w:pStyle w:val="33"/>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76EBA6B3">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负责人、自然人)或相应的授权委托代理人在规定位置签字的，可使用法定代表人(负责人、自然人)或相应的授权委托代理人个人CA证书签章，没有办理广西政府采购云平台个人CA证书签章的可在响应文件中涉及到签字的位置手写签字后扫描或者拍照做成 PDF 的格式上传，无个人CA证书签章或手写签字的，响应文件按无效处理。</w:t>
      </w:r>
    </w:p>
    <w:p w14:paraId="2C06754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14:paraId="4902956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14:paraId="614B4C5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7A4373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5A78268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0D8ED5F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617DD45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437D0C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14:paraId="1D269B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4F9B80D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A35A58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5D8D206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1EFCFE1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396BF193">
      <w:pPr>
        <w:pStyle w:val="29"/>
        <w:keepNext w:val="0"/>
        <w:keepLines w:val="0"/>
        <w:pageBreakBefore w:val="0"/>
        <w:widowControl w:val="0"/>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57B1A0C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5BBE1AE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2C0BEA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564D515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127BF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573EEE6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06D32EA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091EB59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6079ED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供应商的竞标报价须按竞争性谈判文件及澄清答疑中所确认的工程量清单及清单顺序进行报价，否则，将视为实质上不响应竞争性谈判文件的要求。</w:t>
      </w:r>
    </w:p>
    <w:p w14:paraId="1F6D7C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1BC23B8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14:paraId="6A3BEA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14:paraId="423E4642">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728ADDDB">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1B4A0DB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59555C4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55BC59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5A627D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电子投标客户端”编制电子响应文件。</w:t>
      </w:r>
    </w:p>
    <w:p w14:paraId="3440115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7F6904C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电子投标客户端”采用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14:paraId="7537A3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将予以拒收。</w:t>
      </w:r>
    </w:p>
    <w:p w14:paraId="77F707B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0C1B030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5D4CEE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w:t>
      </w:r>
      <w:r>
        <w:rPr>
          <w:rFonts w:hint="eastAsia" w:ascii="宋体" w:hAnsi="宋体"/>
          <w:color w:val="auto"/>
          <w:szCs w:val="21"/>
          <w:highlight w:val="none"/>
          <w:lang w:val="en-US" w:eastAsia="zh-CN"/>
        </w:rPr>
        <w:t>逐页</w:t>
      </w:r>
      <w:r>
        <w:rPr>
          <w:rFonts w:hint="eastAsia" w:ascii="宋体" w:hAnsi="宋体"/>
          <w:color w:val="auto"/>
          <w:szCs w:val="21"/>
          <w:highlight w:val="none"/>
        </w:rPr>
        <w:t>加盖公章的，均指采用CA证书签章。</w:t>
      </w:r>
    </w:p>
    <w:p w14:paraId="0BA5938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5B4E4B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14:paraId="2CB4FED4">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2623AA9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231D7AA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44718A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0138A8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383D2C0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00018E6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1BFAAE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”电子开标大厅参加磋商的，视同认可磋商过程和结果，由此产生的后果由供应商自行负责。参与磋商的供应商不足3家的，不得磋商。</w:t>
      </w:r>
    </w:p>
    <w:p w14:paraId="34864D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14:paraId="2F07170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3B368EBC">
      <w:pPr>
        <w:pStyle w:val="29"/>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4199D04D">
      <w:pP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71EFC665">
      <w:pP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14:paraId="1A0C7DBC">
      <w:pP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0A0D52E0">
      <w:pP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14:paraId="797EC2CA">
      <w:pP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14:paraId="0BC9589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09DD529B">
      <w:pP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磋商参加人员：供应商法定代表人(负责人、自然人)或相应的委托代理人参加磋商。请供</w:t>
      </w:r>
    </w:p>
    <w:p w14:paraId="27652D54">
      <w:pP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14:paraId="706D7E62">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79F28CFF">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1CD8E23">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14:paraId="281E6A30">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536BA193">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14:paraId="52D65D87">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14:paraId="49C6CF4F">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5B749978">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75394E07">
      <w:pPr>
        <w:pStyle w:val="12"/>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1E50C66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14:paraId="1BBDF8B5">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52B2DB81">
      <w:pP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6F13B10D">
      <w:pP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0B6D55C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19AB68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079F7A0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3785C0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122AA119">
      <w:pP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50614B8B">
      <w:pP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6E63A7E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的格式上传）并附身份证明。</w:t>
      </w:r>
    </w:p>
    <w:p w14:paraId="1202F4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547103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609FB0AC">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085A08BE">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69B01EAB">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B8880B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4CAAAEC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供应商必须按照磋商文件的变动情况和磋商小组的要求重新提交响应文件，并由其法定代表人(负责人、自然人)或相应的授权委托代表个人CA证书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14:paraId="5560D4D2">
      <w:pPr>
        <w:widowControl/>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5C63189A">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6172F50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4F6F11E0">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1863C5F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45EB63C6">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lang w:eastAsia="zh-CN"/>
        </w:rPr>
        <w:t>最后报价不得大于招标控制价</w:t>
      </w:r>
      <w:r>
        <w:rPr>
          <w:rFonts w:hint="eastAsia" w:ascii="宋体" w:hAnsi="宋体" w:cs="宋体"/>
          <w:color w:val="auto"/>
          <w:sz w:val="21"/>
          <w:szCs w:val="21"/>
          <w:highlight w:val="none"/>
        </w:rPr>
        <w:t>。</w:t>
      </w:r>
    </w:p>
    <w:p w14:paraId="431991EB">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1BFCE53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14:paraId="5FBB3A19">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058F7A52">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25165674">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14:paraId="72287F48">
      <w:pP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8972D6E">
      <w:pPr>
        <w:pStyle w:val="12"/>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517D73CD">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1E385D78">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664A23FB">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6B2383F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2D0E9F1">
      <w:pPr>
        <w:widowControl/>
        <w:shd w:val="clear" w:color="auto" w:fill="FFFFFF"/>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14:paraId="74534F8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1E6ED965">
      <w:pP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5604444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0D7993A1">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1B80B47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3E3272D8">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6F2EDEE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1DD36CE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4948270B">
      <w:pPr>
        <w:pStyle w:val="12"/>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7A1BD499">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5F5A8B1D">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7CE81F0F">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0D2DA7C1">
      <w:pPr>
        <w:widowControl/>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156AA46F">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531ED38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4F99C8BB">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31E31576">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08695C01">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4DD735A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76D9FAA9">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7D0D4CC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D4D2FD4">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0A68AB3">
      <w:pPr>
        <w:pStyle w:val="12"/>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182378FB">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14:paraId="19A6DAA2">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A961407">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7403E35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45CCC67A">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04CC3B3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1D72CA03">
      <w:pPr>
        <w:pStyle w:val="12"/>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C8BAE06">
      <w:pP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3D2A41E5">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4972C66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1768FC8C">
      <w:pP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4904E20D">
      <w:pPr>
        <w:pStyle w:val="29"/>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35F14BB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14:paraId="69859C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5F4F830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14:paraId="398ED8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0ED7286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3B22D1D8">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E86814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10B4EE5">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7FEC9A2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3D6E3083">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472C7756">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0213FA8C">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11F3AC29">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48E7EBFF">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2B90D32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0CD2F2A7">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8329FC0">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509682E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664766E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3D7FC10A">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7F8ABAE6">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1E42E57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ascii="宋体" w:hAnsi="宋体"/>
          <w:color w:val="000000" w:themeColor="text1"/>
          <w:szCs w:val="21"/>
          <w:highlight w:val="none"/>
          <w14:textFill>
            <w14:solidFill>
              <w14:schemeClr w14:val="tx1"/>
            </w14:solidFill>
          </w14:textFill>
        </w:rPr>
        <w:t>成交供应商在收到成交通知书后，按规定缴纳履约保证金后（如有），须在</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5日历日内持成交通知书等材料与采购人签订施工合同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如</w:t>
      </w:r>
      <w:r>
        <w:rPr>
          <w:rFonts w:hint="eastAsia" w:ascii="宋体" w:hAnsi="宋体"/>
          <w:color w:val="000000" w:themeColor="text1"/>
          <w:szCs w:val="21"/>
          <w:highlight w:val="none"/>
          <w:lang w:eastAsia="zh-CN"/>
          <w14:textFill>
            <w14:solidFill>
              <w14:schemeClr w14:val="tx1"/>
            </w14:solidFill>
          </w14:textFill>
        </w:rPr>
        <w:t>因不可抗力原因延迟签订合同的，自不可抗力事由消除之日起5个工作日内完成合同签订事宜。）</w:t>
      </w:r>
      <w:r>
        <w:rPr>
          <w:rFonts w:ascii="宋体" w:hAnsi="宋体"/>
          <w:color w:val="000000" w:themeColor="text1"/>
          <w:szCs w:val="21"/>
          <w:highlight w:val="none"/>
          <w14:textFill>
            <w14:solidFill>
              <w14:schemeClr w14:val="tx1"/>
            </w14:solidFill>
          </w14:textFill>
        </w:rPr>
        <w:t>，否则采购人将取消其成交资格</w:t>
      </w:r>
      <w:r>
        <w:rPr>
          <w:rFonts w:ascii="宋体" w:hAnsi="宋体"/>
          <w:color w:val="auto"/>
          <w:szCs w:val="21"/>
          <w:highlight w:val="none"/>
        </w:rPr>
        <w:t>。</w:t>
      </w:r>
    </w:p>
    <w:p w14:paraId="31F3C2F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14:paraId="7F0DB25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14:paraId="34C8E4D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14:paraId="5034579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329B6A3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14:paraId="7E9C80C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footerReference r:id="rId10" w:type="default"/>
          <w:pgSz w:w="11906" w:h="16838"/>
          <w:pgMar w:top="1134" w:right="1134" w:bottom="1134" w:left="1417" w:header="851" w:footer="851" w:gutter="0"/>
          <w:pgNumType w:fmt="decimal"/>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14:paraId="11F8EECF">
      <w:pP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2F9CB424">
      <w:pPr>
        <w:pStyle w:val="41"/>
        <w:ind w:firstLine="480"/>
        <w:rPr>
          <w:rFonts w:hint="eastAsia"/>
          <w:color w:val="auto"/>
          <w:highlight w:val="none"/>
        </w:rPr>
      </w:pPr>
    </w:p>
    <w:p w14:paraId="19569E04">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2BC8736F">
      <w:pPr>
        <w:spacing w:line="360" w:lineRule="auto"/>
        <w:ind w:firstLine="400" w:firstLineChars="200"/>
        <w:rPr>
          <w:rFonts w:hint="eastAsia" w:ascii="宋体" w:hAnsi="宋体" w:cs="宋体"/>
          <w:color w:val="auto"/>
          <w:szCs w:val="21"/>
          <w:highlight w:val="none"/>
        </w:rPr>
      </w:pPr>
    </w:p>
    <w:p w14:paraId="55226220">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474E839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7BF1090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779147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5"/>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388F643D">
      <w:pPr>
        <w:pStyle w:val="41"/>
        <w:ind w:firstLine="420"/>
        <w:rPr>
          <w:rFonts w:hint="eastAsia" w:ascii="宋体" w:hAnsi="宋体" w:cs="宋体"/>
          <w:color w:val="auto"/>
          <w:sz w:val="21"/>
          <w:szCs w:val="21"/>
          <w:highlight w:val="none"/>
        </w:rPr>
      </w:pPr>
    </w:p>
    <w:p w14:paraId="29795918">
      <w:pPr>
        <w:spacing w:line="360" w:lineRule="auto"/>
        <w:rPr>
          <w:rFonts w:hint="eastAsia" w:ascii="宋体" w:hAnsi="宋体" w:cs="宋体"/>
          <w:color w:val="auto"/>
          <w:szCs w:val="21"/>
          <w:highlight w:val="none"/>
        </w:rPr>
      </w:pPr>
    </w:p>
    <w:p w14:paraId="4D0085BD">
      <w:pPr>
        <w:pStyle w:val="41"/>
        <w:ind w:firstLine="420"/>
        <w:rPr>
          <w:rFonts w:hint="eastAsia" w:ascii="宋体" w:hAnsi="宋体" w:cs="宋体"/>
          <w:color w:val="auto"/>
          <w:sz w:val="21"/>
          <w:szCs w:val="21"/>
          <w:highlight w:val="none"/>
        </w:rPr>
      </w:pPr>
    </w:p>
    <w:p w14:paraId="349431A6">
      <w:pPr>
        <w:spacing w:line="360" w:lineRule="auto"/>
        <w:rPr>
          <w:rFonts w:hint="eastAsia" w:ascii="宋体" w:hAnsi="宋体" w:cs="宋体"/>
          <w:color w:val="auto"/>
          <w:szCs w:val="21"/>
          <w:highlight w:val="none"/>
        </w:rPr>
      </w:pPr>
    </w:p>
    <w:p w14:paraId="4A0D2FBC">
      <w:pPr>
        <w:spacing w:line="360" w:lineRule="auto"/>
        <w:rPr>
          <w:rFonts w:hint="eastAsia" w:ascii="宋体" w:hAnsi="宋体" w:cs="宋体"/>
          <w:color w:val="auto"/>
          <w:szCs w:val="21"/>
          <w:highlight w:val="none"/>
        </w:rPr>
      </w:pPr>
    </w:p>
    <w:p w14:paraId="0732E0BB">
      <w:pPr>
        <w:pStyle w:val="41"/>
        <w:ind w:firstLine="420"/>
        <w:rPr>
          <w:rFonts w:hint="eastAsia" w:ascii="宋体" w:hAnsi="宋体" w:cs="宋体"/>
          <w:color w:val="auto"/>
          <w:sz w:val="21"/>
          <w:szCs w:val="21"/>
          <w:highlight w:val="none"/>
        </w:rPr>
      </w:pPr>
    </w:p>
    <w:p w14:paraId="467B4993">
      <w:pPr>
        <w:spacing w:line="360" w:lineRule="auto"/>
        <w:rPr>
          <w:rFonts w:hint="eastAsia" w:ascii="宋体" w:hAnsi="宋体" w:cs="宋体"/>
          <w:color w:val="auto"/>
          <w:szCs w:val="21"/>
          <w:highlight w:val="none"/>
        </w:rPr>
      </w:pPr>
    </w:p>
    <w:p w14:paraId="372B93B2">
      <w:pPr>
        <w:spacing w:line="360" w:lineRule="auto"/>
        <w:rPr>
          <w:rFonts w:hint="eastAsia" w:ascii="宋体" w:hAnsi="宋体" w:cs="宋体"/>
          <w:color w:val="auto"/>
          <w:szCs w:val="21"/>
          <w:highlight w:val="none"/>
        </w:rPr>
      </w:pPr>
    </w:p>
    <w:p w14:paraId="6B4BA1FA">
      <w:pPr>
        <w:pStyle w:val="41"/>
        <w:ind w:firstLine="420"/>
        <w:rPr>
          <w:rFonts w:hint="eastAsia" w:ascii="宋体" w:hAnsi="宋体" w:cs="宋体"/>
          <w:color w:val="auto"/>
          <w:sz w:val="21"/>
          <w:szCs w:val="21"/>
          <w:highlight w:val="none"/>
        </w:rPr>
      </w:pPr>
    </w:p>
    <w:p w14:paraId="37C22A93">
      <w:pPr>
        <w:spacing w:line="360" w:lineRule="auto"/>
        <w:rPr>
          <w:rFonts w:hint="eastAsia" w:ascii="宋体" w:hAnsi="宋体" w:cs="宋体"/>
          <w:color w:val="auto"/>
          <w:szCs w:val="21"/>
          <w:highlight w:val="none"/>
        </w:rPr>
      </w:pPr>
    </w:p>
    <w:p w14:paraId="313DFD3E">
      <w:pPr>
        <w:pStyle w:val="41"/>
        <w:ind w:firstLine="420"/>
        <w:rPr>
          <w:rFonts w:hint="eastAsia" w:ascii="宋体" w:hAnsi="宋体" w:cs="宋体"/>
          <w:color w:val="auto"/>
          <w:sz w:val="21"/>
          <w:szCs w:val="21"/>
          <w:highlight w:val="none"/>
        </w:rPr>
      </w:pPr>
    </w:p>
    <w:p w14:paraId="4CEE97A5">
      <w:pPr>
        <w:rPr>
          <w:rFonts w:hint="eastAsia" w:ascii="黑体" w:hAnsi="黑体" w:eastAsia="黑体" w:cs="黑体"/>
          <w:color w:val="auto"/>
          <w:szCs w:val="32"/>
          <w:highlight w:val="none"/>
        </w:rPr>
      </w:pPr>
    </w:p>
    <w:p w14:paraId="4671D157">
      <w:pPr>
        <w:pStyle w:val="41"/>
        <w:ind w:firstLine="480"/>
        <w:rPr>
          <w:rFonts w:hint="eastAsia" w:ascii="黑体" w:hAnsi="黑体" w:eastAsia="黑体" w:cs="黑体"/>
          <w:color w:val="auto"/>
          <w:szCs w:val="32"/>
          <w:highlight w:val="none"/>
        </w:rPr>
      </w:pPr>
    </w:p>
    <w:p w14:paraId="254E6BFE">
      <w:pPr>
        <w:rPr>
          <w:rFonts w:hint="eastAsia" w:ascii="黑体" w:hAnsi="黑体" w:eastAsia="黑体" w:cs="黑体"/>
          <w:color w:val="auto"/>
          <w:szCs w:val="32"/>
          <w:highlight w:val="none"/>
        </w:rPr>
      </w:pPr>
    </w:p>
    <w:p w14:paraId="20D68C14">
      <w:pPr>
        <w:pStyle w:val="3"/>
        <w:rPr>
          <w:rFonts w:hint="eastAsia" w:ascii="黑体" w:hAnsi="黑体" w:cs="黑体"/>
          <w:color w:val="auto"/>
          <w:highlight w:val="none"/>
        </w:rPr>
      </w:pPr>
    </w:p>
    <w:p w14:paraId="18699B4A">
      <w:pPr>
        <w:rPr>
          <w:rFonts w:hint="eastAsia"/>
          <w:color w:val="auto"/>
          <w:highlight w:val="none"/>
        </w:rPr>
      </w:pPr>
    </w:p>
    <w:p w14:paraId="0D59FF19">
      <w:pPr>
        <w:pStyle w:val="3"/>
        <w:rPr>
          <w:rFonts w:hint="eastAsia"/>
          <w:color w:val="auto"/>
          <w:highlight w:val="none"/>
        </w:rPr>
      </w:pPr>
    </w:p>
    <w:p w14:paraId="4FAFFE67">
      <w:pPr>
        <w:rPr>
          <w:rFonts w:hint="eastAsia"/>
          <w:color w:val="auto"/>
          <w:highlight w:val="none"/>
        </w:rPr>
      </w:pPr>
    </w:p>
    <w:p w14:paraId="0D663A14">
      <w:pP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679CCC17">
      <w:pPr>
        <w:pStyle w:val="41"/>
        <w:ind w:firstLine="480"/>
        <w:rPr>
          <w:color w:val="auto"/>
          <w:highlight w:val="none"/>
        </w:rPr>
      </w:pPr>
    </w:p>
    <w:p w14:paraId="225B98A7">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2B516D81">
      <w:pP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1"/>
                    <a:stretch>
                      <a:fillRect/>
                    </a:stretch>
                  </pic:blipFill>
                  <pic:spPr>
                    <a:xfrm>
                      <a:off x="0" y="0"/>
                      <a:ext cx="4926965" cy="7002780"/>
                    </a:xfrm>
                    <a:prstGeom prst="rect">
                      <a:avLst/>
                    </a:prstGeom>
                    <a:noFill/>
                    <a:ln>
                      <a:noFill/>
                    </a:ln>
                  </pic:spPr>
                </pic:pic>
              </a:graphicData>
            </a:graphic>
          </wp:inline>
        </w:drawing>
      </w:r>
    </w:p>
    <w:p w14:paraId="0CB4C0ED">
      <w:pPr>
        <w:widowControl/>
        <w:ind w:firstLine="400" w:firstLineChars="200"/>
        <w:rPr>
          <w:rFonts w:hint="eastAsia"/>
          <w:color w:val="auto"/>
          <w:highlight w:val="none"/>
        </w:rPr>
      </w:pPr>
    </w:p>
    <w:p w14:paraId="7E4D1103">
      <w:pPr>
        <w:pStyle w:val="41"/>
        <w:ind w:firstLine="480"/>
        <w:rPr>
          <w:rFonts w:hint="eastAsia"/>
          <w:color w:val="auto"/>
          <w:highlight w:val="none"/>
        </w:rPr>
      </w:pPr>
    </w:p>
    <w:p w14:paraId="11BB3537">
      <w:pPr>
        <w:rPr>
          <w:rFonts w:hint="eastAsia"/>
          <w:color w:val="auto"/>
          <w:highlight w:val="none"/>
        </w:rPr>
      </w:pPr>
    </w:p>
    <w:p w14:paraId="09CEB4AF">
      <w:pPr>
        <w:rPr>
          <w:rFonts w:hint="eastAsia"/>
          <w:color w:val="auto"/>
          <w:highlight w:val="none"/>
        </w:rPr>
      </w:pPr>
    </w:p>
    <w:p w14:paraId="1B982320">
      <w:pPr>
        <w:widowControl/>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ABD8883">
      <w:pPr>
        <w:pStyle w:val="41"/>
        <w:ind w:firstLine="480"/>
        <w:rPr>
          <w:color w:val="auto"/>
          <w:highlight w:val="none"/>
        </w:rPr>
      </w:pPr>
    </w:p>
    <w:p w14:paraId="7C502BCE">
      <w:pPr>
        <w:pStyle w:val="41"/>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1"/>
        <w:tblW w:w="8314" w:type="dxa"/>
        <w:tblInd w:w="96" w:type="dxa"/>
        <w:tblLayout w:type="fixed"/>
        <w:tblCellMar>
          <w:top w:w="0" w:type="dxa"/>
          <w:left w:w="108" w:type="dxa"/>
          <w:bottom w:w="0" w:type="dxa"/>
          <w:right w:w="108" w:type="dxa"/>
        </w:tblCellMar>
      </w:tblPr>
      <w:tblGrid>
        <w:gridCol w:w="2674"/>
        <w:gridCol w:w="3515"/>
        <w:gridCol w:w="2125"/>
      </w:tblGrid>
      <w:tr w14:paraId="54C4F18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7C88330B">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5AFCD3">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342AA6">
            <w:pPr>
              <w:widowControl/>
              <w:spacing w:line="400" w:lineRule="exact"/>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4A9578E">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5643CB9">
            <w:pPr>
              <w:widowControl/>
              <w:jc w:val="left"/>
              <w:textAlignment w:val="center"/>
              <w:rPr>
                <w:rFonts w:hint="eastAsia" w:cs="宋体"/>
                <w:color w:val="auto"/>
                <w:szCs w:val="21"/>
                <w:highlight w:val="none"/>
              </w:rPr>
            </w:pPr>
            <w:r>
              <w:rPr>
                <w:rFonts w:hint="eastAsia" w:cs="宋体"/>
                <w:b/>
                <w:bCs/>
                <w:color w:val="auto"/>
                <w:szCs w:val="21"/>
                <w:highlight w:val="none"/>
              </w:rPr>
              <w:t>崇左市本级及江州区</w:t>
            </w:r>
          </w:p>
        </w:tc>
      </w:tr>
      <w:tr w14:paraId="2476881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7E7C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0430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4E2B4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0771-7820436 0771-7820439</w:t>
            </w:r>
          </w:p>
        </w:tc>
      </w:tr>
      <w:tr w14:paraId="12E7866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2C737E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41FBB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D5C1B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0771-7917212</w:t>
            </w:r>
          </w:p>
        </w:tc>
      </w:tr>
      <w:tr w14:paraId="6084E3D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4A3BB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C9751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84FB5E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0771-7917054</w:t>
            </w:r>
          </w:p>
        </w:tc>
      </w:tr>
      <w:tr w14:paraId="53CEF63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37C91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DE5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E385E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0771-7831103</w:t>
            </w:r>
          </w:p>
        </w:tc>
      </w:tr>
      <w:tr w14:paraId="0789713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8AC6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3EF8A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21CA09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0771-7928650 0771-7920613</w:t>
            </w:r>
          </w:p>
        </w:tc>
      </w:tr>
      <w:tr w14:paraId="478A122D">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F2F4E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9B801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046ECD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0771-7925660</w:t>
            </w:r>
          </w:p>
        </w:tc>
      </w:tr>
      <w:tr w14:paraId="73133AE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2819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05CD9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307A3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0771-7968699</w:t>
            </w:r>
          </w:p>
        </w:tc>
      </w:tr>
      <w:tr w14:paraId="59174CB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A5960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406CD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A2E5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0771-7916636</w:t>
            </w:r>
          </w:p>
        </w:tc>
      </w:tr>
      <w:tr w14:paraId="50243D3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8709F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E37E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C505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0771-7988895</w:t>
            </w:r>
          </w:p>
        </w:tc>
      </w:tr>
      <w:tr w14:paraId="722D6FA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5D8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E64A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F0922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0771-7960855</w:t>
            </w:r>
          </w:p>
        </w:tc>
      </w:tr>
      <w:tr w14:paraId="0575C7F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ED71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44C4A5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3B9B4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0771-7821126</w:t>
            </w:r>
          </w:p>
        </w:tc>
      </w:tr>
      <w:tr w14:paraId="7B0505A6">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FFEED2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97F630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88D16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0771-7831866</w:t>
            </w:r>
          </w:p>
        </w:tc>
      </w:tr>
      <w:tr w14:paraId="68B16696">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72DF29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扶绥县</w:t>
            </w:r>
          </w:p>
        </w:tc>
      </w:tr>
      <w:tr w14:paraId="5ABC10E3">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F4785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AE4FF6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670892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0771-7535612</w:t>
            </w:r>
          </w:p>
        </w:tc>
      </w:tr>
      <w:tr w14:paraId="37188CC8">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9BBD7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618DF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A8A9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0771-7917330</w:t>
            </w:r>
          </w:p>
        </w:tc>
      </w:tr>
      <w:tr w14:paraId="7F7815AF">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52A1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F62B3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08D26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0771-7516511 0771-7531157</w:t>
            </w:r>
          </w:p>
        </w:tc>
      </w:tr>
      <w:tr w14:paraId="2C996BB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6561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ACA6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3F95D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0771-7525822</w:t>
            </w:r>
          </w:p>
        </w:tc>
      </w:tr>
      <w:tr w14:paraId="5871EF5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0E5A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7FE00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BEC5D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0771-5025887</w:t>
            </w:r>
          </w:p>
        </w:tc>
      </w:tr>
      <w:tr w14:paraId="57B000D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D538B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0F4803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431E6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0771-7533041</w:t>
            </w:r>
          </w:p>
        </w:tc>
      </w:tr>
      <w:tr w14:paraId="2F1D139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451B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383CAC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4D37FE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0771-7536178 0771-7536177</w:t>
            </w:r>
          </w:p>
        </w:tc>
      </w:tr>
      <w:tr w14:paraId="584DD402">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A716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DB5F4E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B99D1B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0771-7661101</w:t>
            </w:r>
          </w:p>
        </w:tc>
      </w:tr>
      <w:tr w14:paraId="1E718E3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019FF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784C4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C7502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0771-7500768</w:t>
            </w:r>
          </w:p>
        </w:tc>
      </w:tr>
      <w:tr w14:paraId="6507735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3C0F7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F2A1C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D0E68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0771-7525678</w:t>
            </w:r>
          </w:p>
        </w:tc>
      </w:tr>
      <w:tr w14:paraId="52C9865F">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04E8036">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04F85B3">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684844">
            <w:pPr>
              <w:widowControl/>
              <w:jc w:val="center"/>
              <w:textAlignment w:val="center"/>
              <w:rPr>
                <w:rFonts w:hint="eastAsia" w:ascii="宋体" w:hAnsi="宋体" w:cs="宋体"/>
                <w:color w:val="auto"/>
                <w:szCs w:val="21"/>
                <w:highlight w:val="none"/>
              </w:rPr>
            </w:pPr>
          </w:p>
        </w:tc>
      </w:tr>
      <w:tr w14:paraId="5866F787">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FC99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A3625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1939B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0771-8620729</w:t>
            </w:r>
          </w:p>
        </w:tc>
      </w:tr>
      <w:tr w14:paraId="19E68AFB">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359EA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38FA1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808F5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0771-7917093</w:t>
            </w:r>
          </w:p>
        </w:tc>
      </w:tr>
      <w:tr w14:paraId="6C86D389">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0BA44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39938A">
            <w:pPr>
              <w:widowControl/>
              <w:spacing w:after="90" w:line="23" w:lineRule="atLeast"/>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F41BE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0771-8629006</w:t>
            </w:r>
          </w:p>
        </w:tc>
      </w:tr>
      <w:tr w14:paraId="604205A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806B0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999C16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DCD3E6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0771-8628166</w:t>
            </w:r>
          </w:p>
        </w:tc>
      </w:tr>
      <w:tr w14:paraId="6A4930AF">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12EBBF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7930D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FBCABD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0771-8630787</w:t>
            </w:r>
          </w:p>
        </w:tc>
      </w:tr>
      <w:tr w14:paraId="288B7F7A">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576AFA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E42E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1C0CD4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0771-8622237</w:t>
            </w:r>
          </w:p>
        </w:tc>
      </w:tr>
      <w:tr w14:paraId="6DFD3C2F">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30CE1A4">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大新县</w:t>
            </w:r>
          </w:p>
        </w:tc>
      </w:tr>
      <w:tr w14:paraId="01A00C49">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216A6">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59C89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252AEA">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0771-3628078</w:t>
            </w:r>
          </w:p>
        </w:tc>
      </w:tr>
      <w:tr w14:paraId="659A8095">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212E4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534F10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5CB0A78">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w:t>
            </w:r>
            <w:r>
              <w:rPr>
                <w:rFonts w:hint="eastAsia" w:ascii="宋体" w:hAnsi="宋体" w:cs="宋体"/>
                <w:color w:val="auto"/>
                <w:szCs w:val="21"/>
                <w:highlight w:val="none"/>
              </w:rPr>
              <w:t>7917015</w:t>
            </w:r>
          </w:p>
        </w:tc>
      </w:tr>
      <w:tr w14:paraId="187EE2B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0DFE88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B4128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F4E414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0771-3689766</w:t>
            </w:r>
          </w:p>
        </w:tc>
      </w:tr>
      <w:tr w14:paraId="2D8A6F2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4FC66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484A7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5C1E5FF">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0771-3623887</w:t>
            </w:r>
          </w:p>
        </w:tc>
      </w:tr>
      <w:tr w14:paraId="5F37AAC5">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97EC5C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81155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6DB5237">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0771-3621996</w:t>
            </w:r>
          </w:p>
        </w:tc>
      </w:tr>
      <w:tr w14:paraId="4414BC8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62DE47">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E9C58E">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D77C9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0771-3628366</w:t>
            </w:r>
          </w:p>
        </w:tc>
      </w:tr>
      <w:tr w14:paraId="49AC5CE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8ECBFC">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85CAA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0D3DDA2">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0771-3698002</w:t>
            </w:r>
          </w:p>
        </w:tc>
      </w:tr>
      <w:tr w14:paraId="59AE681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C54A0F">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86E4C5">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EAC96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0771-3626199</w:t>
            </w:r>
          </w:p>
        </w:tc>
      </w:tr>
      <w:tr w14:paraId="49AFCF61">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102DB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2F0BEF">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F0FB47">
            <w:pPr>
              <w:widowControl/>
              <w:jc w:val="center"/>
              <w:textAlignment w:val="center"/>
              <w:rPr>
                <w:rFonts w:hint="eastAsia" w:ascii="宋体" w:hAnsi="宋体" w:cs="宋体"/>
                <w:color w:val="auto"/>
                <w:szCs w:val="21"/>
                <w:highlight w:val="none"/>
              </w:rPr>
            </w:pPr>
          </w:p>
        </w:tc>
      </w:tr>
      <w:tr w14:paraId="4612585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8D8A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C70F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C31962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0771-8868619</w:t>
            </w:r>
          </w:p>
        </w:tc>
      </w:tr>
      <w:tr w14:paraId="2916A53D">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59BBB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8541E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F11A8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0771-8812504</w:t>
            </w:r>
          </w:p>
        </w:tc>
      </w:tr>
      <w:tr w14:paraId="121B7C3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E7935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12A3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7F04C0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0771-8820525</w:t>
            </w:r>
          </w:p>
        </w:tc>
      </w:tr>
      <w:tr w14:paraId="7F7AAA4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E2E2C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龙州农商行公司机构金融</w:t>
            </w:r>
            <w:r>
              <w:rPr>
                <w:rFonts w:hint="eastAsia" w:cs="宋体"/>
                <w:color w:val="auto"/>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22136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E07BA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0771-8813013</w:t>
            </w:r>
          </w:p>
        </w:tc>
      </w:tr>
      <w:tr w14:paraId="41A9B24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73FC2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B4E31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BF89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0771-8871021</w:t>
            </w:r>
          </w:p>
        </w:tc>
      </w:tr>
      <w:tr w14:paraId="27D5297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A65EC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CD7E6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1812A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0771-8811533</w:t>
            </w:r>
          </w:p>
        </w:tc>
      </w:tr>
      <w:tr w14:paraId="4FB76FE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00666C">
            <w:pPr>
              <w:widowControl/>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A0E202">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FDFE1D">
            <w:pPr>
              <w:widowControl/>
              <w:jc w:val="center"/>
              <w:textAlignment w:val="center"/>
              <w:rPr>
                <w:rFonts w:hint="eastAsia" w:ascii="宋体" w:hAnsi="宋体" w:cs="宋体"/>
                <w:color w:val="auto"/>
                <w:szCs w:val="21"/>
                <w:highlight w:val="none"/>
              </w:rPr>
            </w:pPr>
          </w:p>
        </w:tc>
      </w:tr>
      <w:tr w14:paraId="0021081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15D93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3F9A5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11B8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0771-3532211</w:t>
            </w:r>
          </w:p>
        </w:tc>
      </w:tr>
      <w:tr w14:paraId="00D9DAD1">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7D50D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750234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17124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0771-7917046</w:t>
            </w:r>
          </w:p>
        </w:tc>
      </w:tr>
      <w:tr w14:paraId="343E351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26446C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C0A971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83A07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0771-3521361</w:t>
            </w:r>
          </w:p>
        </w:tc>
      </w:tr>
      <w:tr w14:paraId="51CF42B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AF44E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C19B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17C9D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0771-3522157</w:t>
            </w:r>
          </w:p>
        </w:tc>
      </w:tr>
      <w:tr w14:paraId="510F3D10">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B1090E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0DEE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1D215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0771-3528688</w:t>
            </w:r>
          </w:p>
        </w:tc>
      </w:tr>
      <w:tr w14:paraId="259FDFB7">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4370392">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凭祥市</w:t>
            </w:r>
          </w:p>
        </w:tc>
      </w:tr>
      <w:tr w14:paraId="32CB4822">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C6ED8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D4C5E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DC7F5D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0771-8529259</w:t>
            </w:r>
          </w:p>
        </w:tc>
      </w:tr>
      <w:tr w14:paraId="4CA38108">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BB3D7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341A1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DAEC1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0771-7917258</w:t>
            </w:r>
          </w:p>
        </w:tc>
      </w:tr>
      <w:tr w14:paraId="207B0CF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631E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02951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4C780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0771-8525068</w:t>
            </w:r>
            <w:r>
              <w:rPr>
                <w:rFonts w:hint="eastAsia" w:cs="宋体"/>
                <w:color w:val="auto"/>
                <w:szCs w:val="21"/>
                <w:highlight w:val="none"/>
              </w:rPr>
              <w:t xml:space="preserve"> </w:t>
            </w:r>
            <w:r>
              <w:rPr>
                <w:rFonts w:hint="eastAsia" w:ascii="宋体" w:hAnsi="宋体" w:cs="宋体"/>
                <w:color w:val="auto"/>
                <w:szCs w:val="21"/>
                <w:highlight w:val="none"/>
              </w:rPr>
              <w:t>0771-8536852</w:t>
            </w:r>
          </w:p>
        </w:tc>
      </w:tr>
      <w:tr w14:paraId="56801A9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B1B88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1D895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895E9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0771-8551161</w:t>
            </w:r>
          </w:p>
        </w:tc>
      </w:tr>
      <w:tr w14:paraId="6E0D7F0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0B57F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E4BF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5F61A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0771-8561665</w:t>
            </w:r>
          </w:p>
        </w:tc>
      </w:tr>
      <w:tr w14:paraId="0B010D7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CAECA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C9B21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840655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0771-8520356</w:t>
            </w:r>
          </w:p>
        </w:tc>
      </w:tr>
      <w:tr w14:paraId="21973C3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F987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1F6FB3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2477CF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0771-8535667</w:t>
            </w:r>
          </w:p>
        </w:tc>
      </w:tr>
      <w:tr w14:paraId="1738214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D752A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9F94D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7F9B7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0771-8520550</w:t>
            </w:r>
          </w:p>
        </w:tc>
      </w:tr>
      <w:tr w14:paraId="6A512C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229CA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3D11C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F6AF2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0771-8556667</w:t>
            </w:r>
          </w:p>
        </w:tc>
      </w:tr>
    </w:tbl>
    <w:p w14:paraId="396B2512">
      <w:pPr>
        <w:pStyle w:val="30"/>
        <w:rPr>
          <w:color w:val="auto"/>
          <w:highlight w:val="none"/>
        </w:rPr>
      </w:pPr>
    </w:p>
    <w:p w14:paraId="15DB82FA">
      <w:pPr>
        <w:pStyle w:val="29"/>
        <w:rPr>
          <w:color w:val="auto"/>
          <w:highlight w:val="none"/>
        </w:rPr>
      </w:pPr>
    </w:p>
    <w:p w14:paraId="28BBCBFE">
      <w:pPr>
        <w:pStyle w:val="30"/>
        <w:rPr>
          <w:color w:val="auto"/>
        </w:rPr>
        <w:sectPr>
          <w:pgSz w:w="11906" w:h="16838"/>
          <w:pgMar w:top="1134" w:right="1134" w:bottom="1134" w:left="1417" w:header="851" w:footer="851" w:gutter="0"/>
          <w:pgNumType w:fmt="decimal"/>
          <w:cols w:space="720" w:num="1"/>
          <w:formProt w:val="1"/>
          <w:docGrid w:linePitch="312" w:charSpace="43007"/>
        </w:sectPr>
      </w:pPr>
    </w:p>
    <w:p w14:paraId="0CD11477">
      <w:pPr>
        <w:pStyle w:val="30"/>
        <w:rPr>
          <w:color w:val="auto"/>
          <w:highlight w:val="none"/>
        </w:rPr>
      </w:pPr>
    </w:p>
    <w:p w14:paraId="289C83BB">
      <w:pPr>
        <w:pStyle w:val="29"/>
        <w:spacing w:line="360" w:lineRule="auto"/>
        <w:rPr>
          <w:rFonts w:ascii="宋体" w:hAnsi="宋体"/>
          <w:color w:val="auto"/>
          <w:szCs w:val="21"/>
          <w:highlight w:val="none"/>
        </w:rPr>
      </w:pPr>
    </w:p>
    <w:p w14:paraId="318B88A0">
      <w:pPr>
        <w:pStyle w:val="29"/>
        <w:spacing w:line="360" w:lineRule="auto"/>
        <w:rPr>
          <w:rFonts w:ascii="宋体" w:hAnsi="宋体"/>
          <w:b/>
          <w:color w:val="auto"/>
          <w:sz w:val="32"/>
          <w:szCs w:val="32"/>
          <w:highlight w:val="none"/>
        </w:rPr>
      </w:pPr>
    </w:p>
    <w:p w14:paraId="6A2E3136">
      <w:pPr>
        <w:pStyle w:val="29"/>
        <w:spacing w:line="360" w:lineRule="auto"/>
        <w:jc w:val="center"/>
        <w:outlineLvl w:val="0"/>
        <w:rPr>
          <w:rFonts w:ascii="宋体" w:hAnsi="宋体"/>
          <w:b/>
          <w:color w:val="auto"/>
          <w:sz w:val="32"/>
          <w:szCs w:val="32"/>
          <w:highlight w:val="none"/>
        </w:rPr>
      </w:pPr>
      <w:bookmarkStart w:id="43" w:name="_Toc17060"/>
      <w:r>
        <w:rPr>
          <w:rFonts w:ascii="宋体" w:hAnsi="宋体"/>
          <w:b/>
          <w:color w:val="auto"/>
          <w:sz w:val="32"/>
          <w:szCs w:val="32"/>
          <w:highlight w:val="none"/>
        </w:rPr>
        <w:t>第三章   技术规范</w:t>
      </w:r>
      <w:bookmarkEnd w:id="43"/>
    </w:p>
    <w:p w14:paraId="35DF90D2">
      <w:pPr>
        <w:pStyle w:val="29"/>
        <w:spacing w:line="360" w:lineRule="auto"/>
        <w:jc w:val="center"/>
        <w:rPr>
          <w:rFonts w:ascii="宋体" w:hAnsi="宋体"/>
          <w:b/>
          <w:color w:val="auto"/>
          <w:sz w:val="32"/>
          <w:szCs w:val="32"/>
          <w:highlight w:val="none"/>
        </w:rPr>
      </w:pPr>
    </w:p>
    <w:p w14:paraId="3533FF98">
      <w:pPr>
        <w:pStyle w:val="12"/>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4B8BF557">
      <w:pPr>
        <w:pStyle w:val="12"/>
        <w:spacing w:line="360" w:lineRule="auto"/>
        <w:jc w:val="center"/>
        <w:rPr>
          <w:b/>
          <w:color w:val="auto"/>
          <w:sz w:val="32"/>
          <w:szCs w:val="32"/>
          <w:highlight w:val="none"/>
        </w:rPr>
      </w:pPr>
    </w:p>
    <w:p w14:paraId="360215C9">
      <w:pPr>
        <w:pStyle w:val="12"/>
        <w:spacing w:line="360" w:lineRule="auto"/>
        <w:jc w:val="center"/>
        <w:rPr>
          <w:b/>
          <w:color w:val="auto"/>
          <w:sz w:val="32"/>
          <w:szCs w:val="32"/>
          <w:highlight w:val="none"/>
        </w:rPr>
      </w:pPr>
    </w:p>
    <w:p w14:paraId="653F4AFB">
      <w:pPr>
        <w:pStyle w:val="12"/>
        <w:spacing w:line="360" w:lineRule="auto"/>
        <w:jc w:val="center"/>
        <w:rPr>
          <w:b/>
          <w:color w:val="auto"/>
          <w:sz w:val="32"/>
          <w:szCs w:val="32"/>
          <w:highlight w:val="none"/>
        </w:rPr>
      </w:pPr>
    </w:p>
    <w:p w14:paraId="3EB67857">
      <w:pPr>
        <w:pStyle w:val="12"/>
        <w:spacing w:line="360" w:lineRule="auto"/>
        <w:jc w:val="center"/>
        <w:rPr>
          <w:b/>
          <w:color w:val="auto"/>
          <w:sz w:val="32"/>
          <w:szCs w:val="32"/>
          <w:highlight w:val="none"/>
        </w:rPr>
      </w:pPr>
    </w:p>
    <w:p w14:paraId="0C2C4638">
      <w:pPr>
        <w:pStyle w:val="12"/>
        <w:spacing w:line="360" w:lineRule="auto"/>
        <w:rPr>
          <w:b/>
          <w:color w:val="auto"/>
          <w:sz w:val="32"/>
          <w:szCs w:val="32"/>
          <w:highlight w:val="none"/>
        </w:rPr>
      </w:pPr>
    </w:p>
    <w:p w14:paraId="68DF8651">
      <w:pPr>
        <w:pStyle w:val="12"/>
        <w:spacing w:line="360" w:lineRule="auto"/>
        <w:jc w:val="center"/>
        <w:rPr>
          <w:b/>
          <w:color w:val="auto"/>
          <w:sz w:val="32"/>
          <w:szCs w:val="32"/>
          <w:highlight w:val="none"/>
        </w:rPr>
      </w:pPr>
    </w:p>
    <w:p w14:paraId="269ABBC6">
      <w:pPr>
        <w:pStyle w:val="12"/>
        <w:spacing w:line="360" w:lineRule="auto"/>
        <w:jc w:val="center"/>
        <w:rPr>
          <w:b/>
          <w:color w:val="auto"/>
          <w:sz w:val="32"/>
          <w:szCs w:val="32"/>
          <w:highlight w:val="none"/>
        </w:rPr>
      </w:pPr>
    </w:p>
    <w:p w14:paraId="19F4995B">
      <w:pPr>
        <w:pStyle w:val="12"/>
        <w:spacing w:line="360" w:lineRule="auto"/>
        <w:jc w:val="center"/>
        <w:rPr>
          <w:b/>
          <w:color w:val="auto"/>
          <w:sz w:val="32"/>
          <w:szCs w:val="32"/>
          <w:highlight w:val="none"/>
        </w:rPr>
      </w:pPr>
    </w:p>
    <w:p w14:paraId="63203045">
      <w:pPr>
        <w:pStyle w:val="12"/>
        <w:spacing w:line="360" w:lineRule="auto"/>
        <w:jc w:val="center"/>
        <w:rPr>
          <w:b/>
          <w:color w:val="auto"/>
          <w:sz w:val="32"/>
          <w:szCs w:val="32"/>
          <w:highlight w:val="none"/>
        </w:rPr>
      </w:pPr>
    </w:p>
    <w:p w14:paraId="696F7F0F">
      <w:pPr>
        <w:pStyle w:val="12"/>
        <w:spacing w:line="360" w:lineRule="auto"/>
        <w:jc w:val="center"/>
        <w:rPr>
          <w:b/>
          <w:color w:val="auto"/>
          <w:sz w:val="32"/>
          <w:szCs w:val="32"/>
          <w:highlight w:val="none"/>
        </w:rPr>
      </w:pPr>
    </w:p>
    <w:p w14:paraId="0EADC255">
      <w:pPr>
        <w:pStyle w:val="12"/>
        <w:spacing w:line="360" w:lineRule="auto"/>
        <w:jc w:val="center"/>
        <w:rPr>
          <w:b/>
          <w:color w:val="auto"/>
          <w:sz w:val="32"/>
          <w:szCs w:val="32"/>
          <w:highlight w:val="none"/>
        </w:rPr>
      </w:pPr>
    </w:p>
    <w:p w14:paraId="40B3A25A">
      <w:pPr>
        <w:pStyle w:val="12"/>
        <w:spacing w:line="360" w:lineRule="auto"/>
        <w:jc w:val="center"/>
        <w:rPr>
          <w:b/>
          <w:color w:val="auto"/>
          <w:sz w:val="32"/>
          <w:szCs w:val="32"/>
          <w:highlight w:val="none"/>
        </w:rPr>
      </w:pPr>
    </w:p>
    <w:p w14:paraId="2792E77A">
      <w:pPr>
        <w:pStyle w:val="12"/>
        <w:spacing w:line="360" w:lineRule="auto"/>
        <w:rPr>
          <w:b/>
          <w:color w:val="auto"/>
          <w:sz w:val="32"/>
          <w:szCs w:val="32"/>
          <w:highlight w:val="none"/>
        </w:rPr>
      </w:pPr>
    </w:p>
    <w:p w14:paraId="7AA3CD99">
      <w:pPr>
        <w:pStyle w:val="29"/>
        <w:rPr>
          <w:b/>
          <w:color w:val="auto"/>
          <w:sz w:val="32"/>
          <w:szCs w:val="32"/>
          <w:highlight w:val="none"/>
        </w:rPr>
      </w:pPr>
    </w:p>
    <w:p w14:paraId="260266EE">
      <w:pPr>
        <w:pStyle w:val="30"/>
        <w:rPr>
          <w:color w:val="auto"/>
          <w:sz w:val="32"/>
          <w:szCs w:val="32"/>
          <w:highlight w:val="none"/>
        </w:rPr>
      </w:pPr>
    </w:p>
    <w:p w14:paraId="176E4610">
      <w:pPr>
        <w:pStyle w:val="29"/>
        <w:rPr>
          <w:b/>
          <w:color w:val="auto"/>
          <w:sz w:val="32"/>
          <w:szCs w:val="32"/>
          <w:highlight w:val="none"/>
        </w:rPr>
      </w:pPr>
    </w:p>
    <w:p w14:paraId="2B5FF11B">
      <w:pPr>
        <w:pStyle w:val="29"/>
        <w:rPr>
          <w:b/>
          <w:color w:val="auto"/>
          <w:sz w:val="32"/>
          <w:szCs w:val="32"/>
          <w:highlight w:val="none"/>
        </w:rPr>
      </w:pPr>
    </w:p>
    <w:p w14:paraId="719A9F91">
      <w:pPr>
        <w:pStyle w:val="30"/>
        <w:rPr>
          <w:color w:val="auto"/>
          <w:highlight w:val="none"/>
        </w:rPr>
      </w:pPr>
    </w:p>
    <w:p w14:paraId="1EA6A1AA">
      <w:pPr>
        <w:pStyle w:val="29"/>
        <w:rPr>
          <w:color w:val="auto"/>
          <w:highlight w:val="none"/>
        </w:rPr>
      </w:pPr>
    </w:p>
    <w:p w14:paraId="0457F019">
      <w:pPr>
        <w:pStyle w:val="12"/>
        <w:spacing w:line="360" w:lineRule="auto"/>
        <w:jc w:val="center"/>
        <w:rPr>
          <w:b/>
          <w:color w:val="auto"/>
          <w:sz w:val="32"/>
          <w:szCs w:val="32"/>
          <w:highlight w:val="none"/>
        </w:rPr>
      </w:pPr>
    </w:p>
    <w:p w14:paraId="28C73E4E">
      <w:pPr>
        <w:pStyle w:val="12"/>
        <w:spacing w:line="360" w:lineRule="auto"/>
        <w:jc w:val="center"/>
        <w:outlineLvl w:val="0"/>
        <w:rPr>
          <w:b/>
          <w:color w:val="auto"/>
          <w:sz w:val="32"/>
          <w:szCs w:val="32"/>
          <w:highlight w:val="none"/>
        </w:rPr>
      </w:pPr>
      <w:bookmarkStart w:id="44" w:name="_Toc26040"/>
      <w:r>
        <w:rPr>
          <w:b/>
          <w:color w:val="auto"/>
          <w:sz w:val="32"/>
          <w:szCs w:val="32"/>
          <w:highlight w:val="none"/>
        </w:rPr>
        <w:t>第四章  响应文件格式</w:t>
      </w:r>
      <w:bookmarkEnd w:id="44"/>
    </w:p>
    <w:p w14:paraId="3EB09D9A">
      <w:pPr>
        <w:pStyle w:val="12"/>
        <w:spacing w:line="360" w:lineRule="auto"/>
        <w:jc w:val="center"/>
        <w:rPr>
          <w:b/>
          <w:color w:val="auto"/>
          <w:sz w:val="32"/>
          <w:szCs w:val="32"/>
          <w:highlight w:val="none"/>
        </w:rPr>
      </w:pPr>
    </w:p>
    <w:p w14:paraId="3722B600">
      <w:pPr>
        <w:pStyle w:val="12"/>
        <w:spacing w:line="360" w:lineRule="auto"/>
        <w:jc w:val="center"/>
        <w:rPr>
          <w:b/>
          <w:color w:val="auto"/>
          <w:sz w:val="32"/>
          <w:szCs w:val="32"/>
          <w:highlight w:val="none"/>
        </w:rPr>
      </w:pPr>
    </w:p>
    <w:p w14:paraId="629C5222">
      <w:pPr>
        <w:pStyle w:val="29"/>
        <w:rPr>
          <w:b/>
          <w:color w:val="auto"/>
          <w:sz w:val="32"/>
          <w:szCs w:val="32"/>
          <w:highlight w:val="none"/>
        </w:rPr>
      </w:pPr>
    </w:p>
    <w:p w14:paraId="1920E938">
      <w:pPr>
        <w:pStyle w:val="30"/>
        <w:rPr>
          <w:color w:val="auto"/>
          <w:highlight w:val="none"/>
        </w:rPr>
      </w:pPr>
    </w:p>
    <w:p w14:paraId="5A579B6B">
      <w:pPr>
        <w:pStyle w:val="29"/>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0A605B53">
      <w:pPr>
        <w:pStyle w:val="29"/>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0571F912">
      <w:pPr>
        <w:pStyle w:val="29"/>
        <w:spacing w:line="360" w:lineRule="auto"/>
        <w:ind w:left="413"/>
        <w:jc w:val="left"/>
        <w:rPr>
          <w:rFonts w:ascii="宋体" w:hAnsi="宋体"/>
          <w:color w:val="auto"/>
          <w:szCs w:val="21"/>
          <w:highlight w:val="none"/>
        </w:rPr>
      </w:pPr>
    </w:p>
    <w:p w14:paraId="060E3ED7">
      <w:pPr>
        <w:pStyle w:val="12"/>
        <w:spacing w:line="360" w:lineRule="auto"/>
        <w:jc w:val="center"/>
        <w:rPr>
          <w:rFonts w:ascii="方正隶书简体" w:hAnsi="方正隶书简体" w:eastAsia="方正隶书简体"/>
          <w:b/>
          <w:color w:val="auto"/>
          <w:sz w:val="30"/>
          <w:szCs w:val="30"/>
          <w:highlight w:val="none"/>
        </w:rPr>
      </w:pPr>
    </w:p>
    <w:p w14:paraId="0D93091C">
      <w:pPr>
        <w:pStyle w:val="12"/>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2FCDD9E0">
      <w:pPr>
        <w:pStyle w:val="12"/>
        <w:spacing w:line="360" w:lineRule="auto"/>
        <w:rPr>
          <w:rFonts w:ascii="Times New Roman" w:hAnsi="Times New Roman" w:eastAsia="方正隶书简体"/>
          <w:b/>
          <w:color w:val="auto"/>
          <w:sz w:val="30"/>
          <w:szCs w:val="30"/>
          <w:highlight w:val="none"/>
        </w:rPr>
      </w:pPr>
    </w:p>
    <w:p w14:paraId="239AD58D">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1373349F">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0C1D3DE4">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10DD4DA9">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0FF85B6D">
      <w:pPr>
        <w:pStyle w:val="12"/>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BAA1633">
      <w:pPr>
        <w:pStyle w:val="12"/>
        <w:spacing w:line="360" w:lineRule="auto"/>
        <w:rPr>
          <w:color w:val="auto"/>
          <w:szCs w:val="21"/>
          <w:highlight w:val="none"/>
        </w:rPr>
      </w:pPr>
    </w:p>
    <w:p w14:paraId="515958FE">
      <w:pPr>
        <w:pStyle w:val="12"/>
        <w:spacing w:line="360" w:lineRule="auto"/>
        <w:rPr>
          <w:color w:val="auto"/>
          <w:szCs w:val="21"/>
          <w:highlight w:val="none"/>
        </w:rPr>
      </w:pPr>
    </w:p>
    <w:p w14:paraId="5953DE39">
      <w:pPr>
        <w:pStyle w:val="12"/>
        <w:spacing w:line="360" w:lineRule="auto"/>
        <w:rPr>
          <w:color w:val="auto"/>
          <w:szCs w:val="21"/>
          <w:highlight w:val="none"/>
        </w:rPr>
      </w:pPr>
    </w:p>
    <w:p w14:paraId="2F9D4733">
      <w:pPr>
        <w:pStyle w:val="12"/>
        <w:spacing w:line="360" w:lineRule="auto"/>
        <w:rPr>
          <w:color w:val="auto"/>
          <w:szCs w:val="21"/>
          <w:highlight w:val="none"/>
        </w:rPr>
      </w:pPr>
    </w:p>
    <w:p w14:paraId="34B709CE">
      <w:pPr>
        <w:pStyle w:val="12"/>
        <w:spacing w:line="360" w:lineRule="auto"/>
        <w:rPr>
          <w:color w:val="auto"/>
          <w:szCs w:val="21"/>
          <w:highlight w:val="none"/>
        </w:rPr>
      </w:pPr>
    </w:p>
    <w:p w14:paraId="07AFC2E2">
      <w:pPr>
        <w:pStyle w:val="12"/>
        <w:spacing w:line="360" w:lineRule="auto"/>
        <w:rPr>
          <w:color w:val="auto"/>
          <w:szCs w:val="21"/>
          <w:highlight w:val="none"/>
        </w:rPr>
      </w:pPr>
    </w:p>
    <w:p w14:paraId="54175CB0">
      <w:pPr>
        <w:pStyle w:val="12"/>
        <w:spacing w:line="360" w:lineRule="auto"/>
        <w:rPr>
          <w:color w:val="auto"/>
          <w:szCs w:val="21"/>
          <w:highlight w:val="none"/>
        </w:rPr>
      </w:pPr>
    </w:p>
    <w:p w14:paraId="354C982C">
      <w:pPr>
        <w:pStyle w:val="29"/>
        <w:spacing w:line="360" w:lineRule="auto"/>
        <w:ind w:left="481"/>
        <w:jc w:val="center"/>
        <w:rPr>
          <w:rFonts w:ascii="宋体" w:hAnsi="宋体"/>
          <w:b/>
          <w:color w:val="auto"/>
          <w:sz w:val="48"/>
          <w:szCs w:val="48"/>
          <w:highlight w:val="none"/>
        </w:rPr>
      </w:pPr>
    </w:p>
    <w:p w14:paraId="1D71949A">
      <w:pPr>
        <w:pStyle w:val="29"/>
        <w:spacing w:line="360" w:lineRule="auto"/>
        <w:rPr>
          <w:rFonts w:ascii="宋体" w:hAnsi="宋体"/>
          <w:b/>
          <w:color w:val="auto"/>
          <w:sz w:val="48"/>
          <w:szCs w:val="48"/>
          <w:highlight w:val="none"/>
        </w:rPr>
      </w:pPr>
    </w:p>
    <w:p w14:paraId="19C96E75">
      <w:pPr>
        <w:pStyle w:val="2"/>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3C3688E3">
      <w:pPr>
        <w:pStyle w:val="3"/>
        <w:spacing w:line="360" w:lineRule="auto"/>
        <w:jc w:val="center"/>
        <w:rPr>
          <w:rFonts w:ascii="宋体" w:hAnsi="宋体" w:eastAsia="宋体" w:cs="宋体"/>
          <w:color w:val="auto"/>
          <w:kern w:val="0"/>
          <w:highlight w:val="none"/>
        </w:rPr>
      </w:pPr>
      <w:bookmarkStart w:id="45" w:name="_Toc28199"/>
      <w:bookmarkStart w:id="46" w:name="_Toc247292436"/>
      <w:bookmarkStart w:id="47" w:name="_Toc247301829"/>
      <w:bookmarkStart w:id="48" w:name="_Toc18079"/>
      <w:bookmarkStart w:id="49" w:name="_Toc193089296"/>
      <w:bookmarkStart w:id="50" w:name="_Toc255977433"/>
      <w:bookmarkStart w:id="51" w:name="_Toc243584342"/>
      <w:bookmarkStart w:id="52" w:name="_Toc24704"/>
      <w:bookmarkStart w:id="53" w:name="_Toc29414"/>
      <w:bookmarkStart w:id="54" w:name="_Toc243630952"/>
      <w:r>
        <w:rPr>
          <w:rFonts w:hint="eastAsia" w:ascii="宋体" w:hAnsi="宋体" w:eastAsia="宋体" w:cs="宋体"/>
          <w:color w:val="auto"/>
          <w:kern w:val="0"/>
          <w:highlight w:val="none"/>
        </w:rPr>
        <w:t>封面格式</w:t>
      </w:r>
      <w:bookmarkEnd w:id="45"/>
      <w:bookmarkEnd w:id="46"/>
      <w:bookmarkEnd w:id="47"/>
      <w:bookmarkEnd w:id="48"/>
      <w:bookmarkEnd w:id="49"/>
      <w:bookmarkEnd w:id="50"/>
      <w:bookmarkEnd w:id="51"/>
      <w:bookmarkEnd w:id="52"/>
      <w:bookmarkEnd w:id="53"/>
      <w:bookmarkEnd w:id="54"/>
    </w:p>
    <w:tbl>
      <w:tblPr>
        <w:tblStyle w:val="21"/>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3043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2308D4CE">
            <w:pPr>
              <w:autoSpaceDE w:val="0"/>
              <w:autoSpaceDN w:val="0"/>
              <w:adjustRightInd w:val="0"/>
              <w:spacing w:line="360" w:lineRule="auto"/>
              <w:jc w:val="center"/>
              <w:outlineLvl w:val="0"/>
              <w:rPr>
                <w:rFonts w:ascii="宋体" w:cs="宋体"/>
                <w:b/>
                <w:color w:val="auto"/>
                <w:kern w:val="0"/>
                <w:sz w:val="40"/>
                <w:szCs w:val="21"/>
                <w:highlight w:val="none"/>
              </w:rPr>
            </w:pPr>
          </w:p>
          <w:p w14:paraId="522E8A42">
            <w:pPr>
              <w:autoSpaceDE w:val="0"/>
              <w:autoSpaceDN w:val="0"/>
              <w:adjustRightInd w:val="0"/>
              <w:spacing w:line="360" w:lineRule="auto"/>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2FC5359F">
            <w:pPr>
              <w:autoSpaceDE w:val="0"/>
              <w:autoSpaceDN w:val="0"/>
              <w:adjustRightInd w:val="0"/>
              <w:spacing w:line="360" w:lineRule="auto"/>
              <w:jc w:val="center"/>
              <w:outlineLvl w:val="0"/>
              <w:rPr>
                <w:rFonts w:ascii="宋体" w:cs="宋体"/>
                <w:b/>
                <w:color w:val="auto"/>
                <w:kern w:val="0"/>
                <w:sz w:val="22"/>
                <w:szCs w:val="21"/>
                <w:highlight w:val="none"/>
              </w:rPr>
            </w:pPr>
          </w:p>
          <w:p w14:paraId="532BDEFF">
            <w:pPr>
              <w:autoSpaceDE w:val="0"/>
              <w:autoSpaceDN w:val="0"/>
              <w:adjustRightInd w:val="0"/>
              <w:spacing w:line="360" w:lineRule="auto"/>
              <w:jc w:val="center"/>
              <w:outlineLvl w:val="0"/>
              <w:rPr>
                <w:rFonts w:ascii="宋体" w:cs="宋体"/>
                <w:color w:val="auto"/>
                <w:kern w:val="0"/>
                <w:sz w:val="22"/>
                <w:szCs w:val="21"/>
                <w:highlight w:val="none"/>
              </w:rPr>
            </w:pPr>
          </w:p>
          <w:p w14:paraId="05DD5FE3">
            <w:pPr>
              <w:pStyle w:val="28"/>
              <w:rPr>
                <w:color w:val="auto"/>
                <w:highlight w:val="none"/>
              </w:rPr>
            </w:pPr>
          </w:p>
          <w:p w14:paraId="70E3B532">
            <w:pPr>
              <w:autoSpaceDE w:val="0"/>
              <w:autoSpaceDN w:val="0"/>
              <w:adjustRightInd w:val="0"/>
              <w:spacing w:line="360" w:lineRule="auto"/>
              <w:jc w:val="center"/>
              <w:outlineLvl w:val="0"/>
              <w:rPr>
                <w:rFonts w:ascii="宋体" w:cs="宋体"/>
                <w:b/>
                <w:color w:val="auto"/>
                <w:kern w:val="0"/>
                <w:sz w:val="56"/>
                <w:szCs w:val="21"/>
                <w:highlight w:val="none"/>
              </w:rPr>
            </w:pPr>
            <w:bookmarkStart w:id="55"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5"/>
          </w:p>
          <w:p w14:paraId="12A937F6">
            <w:pPr>
              <w:autoSpaceDE w:val="0"/>
              <w:autoSpaceDN w:val="0"/>
              <w:adjustRightInd w:val="0"/>
              <w:spacing w:line="360" w:lineRule="auto"/>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14:paraId="305C83AF">
            <w:pPr>
              <w:autoSpaceDE w:val="0"/>
              <w:autoSpaceDN w:val="0"/>
              <w:adjustRightInd w:val="0"/>
              <w:spacing w:line="360" w:lineRule="auto"/>
              <w:jc w:val="left"/>
              <w:rPr>
                <w:rFonts w:ascii="宋体" w:cs="宋体"/>
                <w:color w:val="auto"/>
                <w:kern w:val="0"/>
                <w:sz w:val="22"/>
                <w:szCs w:val="21"/>
                <w:highlight w:val="none"/>
              </w:rPr>
            </w:pPr>
          </w:p>
          <w:p w14:paraId="68E5C073">
            <w:pPr>
              <w:autoSpaceDE w:val="0"/>
              <w:autoSpaceDN w:val="0"/>
              <w:adjustRightInd w:val="0"/>
              <w:spacing w:line="360" w:lineRule="auto"/>
              <w:jc w:val="left"/>
              <w:rPr>
                <w:rFonts w:ascii="宋体" w:cs="宋体"/>
                <w:color w:val="auto"/>
                <w:kern w:val="0"/>
                <w:sz w:val="22"/>
                <w:szCs w:val="21"/>
                <w:highlight w:val="none"/>
              </w:rPr>
            </w:pPr>
          </w:p>
          <w:p w14:paraId="60C9FC89">
            <w:pPr>
              <w:autoSpaceDE w:val="0"/>
              <w:autoSpaceDN w:val="0"/>
              <w:adjustRightInd w:val="0"/>
              <w:spacing w:line="360" w:lineRule="auto"/>
              <w:rPr>
                <w:rFonts w:ascii="宋体" w:cs="宋体"/>
                <w:color w:val="auto"/>
                <w:kern w:val="0"/>
                <w:sz w:val="22"/>
                <w:szCs w:val="21"/>
                <w:highlight w:val="none"/>
              </w:rPr>
            </w:pPr>
          </w:p>
          <w:p w14:paraId="49A86567">
            <w:pPr>
              <w:autoSpaceDE w:val="0"/>
              <w:autoSpaceDN w:val="0"/>
              <w:adjustRightInd w:val="0"/>
              <w:spacing w:line="360" w:lineRule="auto"/>
              <w:outlineLvl w:val="0"/>
              <w:rPr>
                <w:rFonts w:ascii="宋体" w:cs="宋体"/>
                <w:color w:val="auto"/>
                <w:kern w:val="0"/>
                <w:sz w:val="22"/>
                <w:szCs w:val="21"/>
                <w:highlight w:val="none"/>
              </w:rPr>
            </w:pPr>
          </w:p>
          <w:p w14:paraId="5F78E944">
            <w:pPr>
              <w:autoSpaceDE w:val="0"/>
              <w:autoSpaceDN w:val="0"/>
              <w:adjustRightInd w:val="0"/>
              <w:spacing w:line="360" w:lineRule="auto"/>
              <w:jc w:val="center"/>
              <w:outlineLvl w:val="0"/>
              <w:rPr>
                <w:rFonts w:ascii="宋体" w:cs="宋体"/>
                <w:color w:val="auto"/>
                <w:kern w:val="0"/>
                <w:sz w:val="22"/>
                <w:szCs w:val="21"/>
                <w:highlight w:val="none"/>
              </w:rPr>
            </w:pPr>
          </w:p>
          <w:p w14:paraId="592F9982">
            <w:pPr>
              <w:autoSpaceDE w:val="0"/>
              <w:autoSpaceDN w:val="0"/>
              <w:adjustRightInd w:val="0"/>
              <w:spacing w:line="360" w:lineRule="auto"/>
              <w:jc w:val="center"/>
              <w:outlineLvl w:val="0"/>
              <w:rPr>
                <w:rFonts w:ascii="宋体" w:cs="宋体"/>
                <w:color w:val="auto"/>
                <w:kern w:val="0"/>
                <w:sz w:val="22"/>
                <w:szCs w:val="21"/>
                <w:highlight w:val="none"/>
              </w:rPr>
            </w:pPr>
          </w:p>
          <w:p w14:paraId="03CA48D4">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6" w:name="_Toc243584346"/>
            <w:r>
              <w:rPr>
                <w:rFonts w:hint="eastAsia" w:ascii="宋体" w:hAnsi="宋体" w:cs="宋体"/>
                <w:color w:val="auto"/>
                <w:kern w:val="0"/>
                <w:sz w:val="24"/>
                <w:szCs w:val="21"/>
                <w:highlight w:val="none"/>
              </w:rPr>
              <w:t>项目名称：</w:t>
            </w:r>
            <w:bookmarkEnd w:id="56"/>
          </w:p>
          <w:p w14:paraId="516527E3">
            <w:pPr>
              <w:autoSpaceDE w:val="0"/>
              <w:autoSpaceDN w:val="0"/>
              <w:adjustRightInd w:val="0"/>
              <w:spacing w:line="360" w:lineRule="auto"/>
              <w:ind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6EC3E9D5">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7"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57"/>
          </w:p>
          <w:p w14:paraId="4DA8FD5E">
            <w:pPr>
              <w:autoSpaceDE w:val="0"/>
              <w:autoSpaceDN w:val="0"/>
              <w:adjustRightInd w:val="0"/>
              <w:spacing w:line="360" w:lineRule="auto"/>
              <w:ind w:firstLine="480" w:firstLineChars="200"/>
              <w:outlineLvl w:val="0"/>
              <w:rPr>
                <w:rFonts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BA0F204">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E24AE13">
      <w:pPr>
        <w:pStyle w:val="29"/>
        <w:spacing w:line="360" w:lineRule="auto"/>
        <w:jc w:val="center"/>
        <w:rPr>
          <w:rFonts w:ascii="宋体" w:hAnsi="宋体"/>
          <w:b/>
          <w:color w:val="auto"/>
          <w:sz w:val="28"/>
          <w:szCs w:val="28"/>
          <w:highlight w:val="none"/>
        </w:rPr>
      </w:pPr>
    </w:p>
    <w:p w14:paraId="6FF8C958">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2708A80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634C12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5171EA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B2DE90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C0DF3E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3E2FD0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财库〔2020〕46号》要求提供的证明文件（必须提供，否则竞标无效）</w:t>
      </w:r>
    </w:p>
    <w:p w14:paraId="6728FDB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53F7FC6">
      <w:pPr>
        <w:pStyle w:val="29"/>
        <w:spacing w:line="360" w:lineRule="auto"/>
        <w:rPr>
          <w:rFonts w:ascii="宋体" w:hAnsi="宋体"/>
          <w:b/>
          <w:color w:val="auto"/>
          <w:sz w:val="28"/>
          <w:szCs w:val="28"/>
          <w:highlight w:val="none"/>
        </w:rPr>
      </w:pPr>
    </w:p>
    <w:p w14:paraId="72ACCE2C">
      <w:pPr>
        <w:pStyle w:val="29"/>
        <w:spacing w:line="360" w:lineRule="auto"/>
        <w:rPr>
          <w:rFonts w:ascii="宋体" w:hAnsi="宋体"/>
          <w:b/>
          <w:color w:val="auto"/>
          <w:sz w:val="28"/>
          <w:szCs w:val="28"/>
          <w:highlight w:val="none"/>
        </w:rPr>
      </w:pPr>
    </w:p>
    <w:p w14:paraId="1E538CED">
      <w:pPr>
        <w:pStyle w:val="30"/>
        <w:rPr>
          <w:rFonts w:ascii="宋体" w:hAnsi="宋体"/>
          <w:b/>
          <w:color w:val="auto"/>
          <w:sz w:val="28"/>
          <w:szCs w:val="28"/>
          <w:highlight w:val="none"/>
        </w:rPr>
      </w:pPr>
    </w:p>
    <w:p w14:paraId="555F3793">
      <w:pPr>
        <w:pStyle w:val="29"/>
        <w:rPr>
          <w:rFonts w:ascii="宋体" w:hAnsi="宋体"/>
          <w:b/>
          <w:color w:val="auto"/>
          <w:sz w:val="28"/>
          <w:szCs w:val="28"/>
          <w:highlight w:val="none"/>
        </w:rPr>
      </w:pPr>
    </w:p>
    <w:p w14:paraId="1BE0EEEA">
      <w:pPr>
        <w:pStyle w:val="30"/>
        <w:rPr>
          <w:rFonts w:ascii="宋体" w:hAnsi="宋体"/>
          <w:b/>
          <w:color w:val="auto"/>
          <w:sz w:val="28"/>
          <w:szCs w:val="28"/>
          <w:highlight w:val="none"/>
        </w:rPr>
      </w:pPr>
    </w:p>
    <w:p w14:paraId="479F0E30">
      <w:pPr>
        <w:pStyle w:val="29"/>
        <w:rPr>
          <w:rFonts w:ascii="宋体" w:hAnsi="宋体"/>
          <w:b/>
          <w:color w:val="auto"/>
          <w:sz w:val="28"/>
          <w:szCs w:val="28"/>
          <w:highlight w:val="none"/>
        </w:rPr>
      </w:pPr>
    </w:p>
    <w:p w14:paraId="4EE56B43">
      <w:pPr>
        <w:pStyle w:val="30"/>
        <w:rPr>
          <w:rFonts w:ascii="宋体" w:hAnsi="宋体"/>
          <w:b/>
          <w:color w:val="auto"/>
          <w:sz w:val="28"/>
          <w:szCs w:val="28"/>
          <w:highlight w:val="none"/>
        </w:rPr>
      </w:pPr>
    </w:p>
    <w:p w14:paraId="47F68690">
      <w:pPr>
        <w:pStyle w:val="29"/>
        <w:rPr>
          <w:rFonts w:ascii="宋体" w:hAnsi="宋体"/>
          <w:b/>
          <w:color w:val="auto"/>
          <w:sz w:val="28"/>
          <w:szCs w:val="28"/>
          <w:highlight w:val="none"/>
        </w:rPr>
      </w:pPr>
    </w:p>
    <w:p w14:paraId="6C8C07D0">
      <w:pPr>
        <w:pStyle w:val="30"/>
        <w:rPr>
          <w:rFonts w:ascii="宋体" w:hAnsi="宋体"/>
          <w:b/>
          <w:color w:val="auto"/>
          <w:sz w:val="28"/>
          <w:szCs w:val="28"/>
          <w:highlight w:val="none"/>
        </w:rPr>
      </w:pPr>
    </w:p>
    <w:p w14:paraId="5D9AAD51">
      <w:pPr>
        <w:pStyle w:val="29"/>
        <w:rPr>
          <w:rFonts w:ascii="宋体" w:hAnsi="宋体"/>
          <w:b/>
          <w:color w:val="auto"/>
          <w:sz w:val="28"/>
          <w:szCs w:val="28"/>
          <w:highlight w:val="none"/>
        </w:rPr>
      </w:pPr>
    </w:p>
    <w:p w14:paraId="4A3BCC2F">
      <w:pPr>
        <w:pStyle w:val="30"/>
        <w:rPr>
          <w:rFonts w:ascii="宋体" w:hAnsi="宋体"/>
          <w:b/>
          <w:color w:val="auto"/>
          <w:sz w:val="28"/>
          <w:szCs w:val="28"/>
          <w:highlight w:val="none"/>
        </w:rPr>
      </w:pPr>
    </w:p>
    <w:p w14:paraId="4887BFE7">
      <w:pPr>
        <w:pStyle w:val="29"/>
        <w:rPr>
          <w:rFonts w:ascii="宋体" w:hAnsi="宋体"/>
          <w:b/>
          <w:color w:val="auto"/>
          <w:sz w:val="28"/>
          <w:szCs w:val="28"/>
          <w:highlight w:val="none"/>
        </w:rPr>
      </w:pPr>
    </w:p>
    <w:p w14:paraId="38983654">
      <w:pPr>
        <w:pStyle w:val="30"/>
        <w:rPr>
          <w:rFonts w:ascii="宋体" w:hAnsi="宋体"/>
          <w:b/>
          <w:color w:val="auto"/>
          <w:sz w:val="28"/>
          <w:szCs w:val="28"/>
          <w:highlight w:val="none"/>
        </w:rPr>
      </w:pPr>
    </w:p>
    <w:p w14:paraId="31067BB8">
      <w:pPr>
        <w:pStyle w:val="29"/>
        <w:rPr>
          <w:rFonts w:ascii="宋体" w:hAnsi="宋体"/>
          <w:b/>
          <w:color w:val="auto"/>
          <w:sz w:val="28"/>
          <w:szCs w:val="28"/>
          <w:highlight w:val="none"/>
        </w:rPr>
      </w:pPr>
    </w:p>
    <w:p w14:paraId="183593CA">
      <w:pPr>
        <w:pStyle w:val="30"/>
        <w:rPr>
          <w:rFonts w:ascii="宋体" w:hAnsi="宋体"/>
          <w:b/>
          <w:color w:val="auto"/>
          <w:sz w:val="28"/>
          <w:szCs w:val="28"/>
          <w:highlight w:val="none"/>
        </w:rPr>
      </w:pPr>
    </w:p>
    <w:p w14:paraId="510880F2">
      <w:pPr>
        <w:pStyle w:val="29"/>
        <w:rPr>
          <w:rFonts w:ascii="宋体" w:hAnsi="宋体"/>
          <w:b/>
          <w:color w:val="auto"/>
          <w:sz w:val="28"/>
          <w:szCs w:val="28"/>
          <w:highlight w:val="none"/>
        </w:rPr>
      </w:pPr>
    </w:p>
    <w:p w14:paraId="5B71768C">
      <w:pPr>
        <w:pStyle w:val="30"/>
        <w:rPr>
          <w:rFonts w:ascii="宋体" w:hAnsi="宋体"/>
          <w:b/>
          <w:color w:val="auto"/>
          <w:sz w:val="28"/>
          <w:szCs w:val="28"/>
          <w:highlight w:val="none"/>
        </w:rPr>
      </w:pPr>
    </w:p>
    <w:p w14:paraId="78A3A893">
      <w:pPr>
        <w:pStyle w:val="29"/>
        <w:rPr>
          <w:rFonts w:ascii="宋体" w:hAnsi="宋体"/>
          <w:b/>
          <w:color w:val="auto"/>
          <w:sz w:val="28"/>
          <w:szCs w:val="28"/>
          <w:highlight w:val="none"/>
        </w:rPr>
      </w:pPr>
    </w:p>
    <w:p w14:paraId="00B22155">
      <w:pPr>
        <w:pStyle w:val="30"/>
        <w:rPr>
          <w:rFonts w:ascii="宋体" w:hAnsi="宋体"/>
          <w:b/>
          <w:color w:val="auto"/>
          <w:sz w:val="28"/>
          <w:szCs w:val="28"/>
          <w:highlight w:val="none"/>
        </w:rPr>
      </w:pPr>
    </w:p>
    <w:p w14:paraId="05873BEB">
      <w:pPr>
        <w:pStyle w:val="29"/>
        <w:rPr>
          <w:rFonts w:ascii="宋体" w:hAnsi="宋体"/>
          <w:b/>
          <w:color w:val="auto"/>
          <w:sz w:val="28"/>
          <w:szCs w:val="28"/>
          <w:highlight w:val="none"/>
        </w:rPr>
      </w:pPr>
    </w:p>
    <w:p w14:paraId="674FDB96">
      <w:pPr>
        <w:pStyle w:val="30"/>
        <w:rPr>
          <w:color w:val="auto"/>
        </w:rPr>
      </w:pPr>
    </w:p>
    <w:p w14:paraId="553F60DD">
      <w:pPr>
        <w:pStyle w:val="30"/>
        <w:rPr>
          <w:rFonts w:ascii="宋体" w:hAnsi="宋体"/>
          <w:b/>
          <w:color w:val="auto"/>
          <w:sz w:val="28"/>
          <w:szCs w:val="28"/>
          <w:highlight w:val="none"/>
        </w:rPr>
      </w:pPr>
    </w:p>
    <w:p w14:paraId="1E91CCC6">
      <w:pPr>
        <w:pStyle w:val="29"/>
        <w:rPr>
          <w:rFonts w:ascii="宋体" w:hAnsi="宋体"/>
          <w:b/>
          <w:color w:val="auto"/>
          <w:sz w:val="28"/>
          <w:szCs w:val="28"/>
          <w:highlight w:val="none"/>
        </w:rPr>
      </w:pPr>
    </w:p>
    <w:p w14:paraId="1C489C65">
      <w:pPr>
        <w:pStyle w:val="30"/>
        <w:rPr>
          <w:color w:val="auto"/>
        </w:rPr>
      </w:pPr>
    </w:p>
    <w:p w14:paraId="5A92E0F8">
      <w:pPr>
        <w:pStyle w:val="29"/>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1997D71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u w:val="single"/>
          <w:lang w:val="en-US" w:eastAsia="zh-CN"/>
        </w:rPr>
      </w:pPr>
      <w:r>
        <w:rPr>
          <w:rFonts w:hint="eastAsia" w:ascii="宋体" w:hAnsi="宋体" w:eastAsia="宋体" w:cs="宋体"/>
          <w:color w:val="auto"/>
          <w:kern w:val="0"/>
          <w:sz w:val="22"/>
          <w:szCs w:val="22"/>
          <w:lang w:val="en-US" w:eastAsia="zh-CN" w:bidi="ar"/>
        </w:rPr>
        <w:t>致</w:t>
      </w:r>
      <w:r>
        <w:rPr>
          <w:rFonts w:hint="eastAsia" w:ascii="宋体" w:hAnsi="宋体" w:eastAsia="宋体" w:cs="宋体"/>
          <w:color w:val="auto"/>
          <w:kern w:val="0"/>
          <w:sz w:val="22"/>
          <w:szCs w:val="22"/>
          <w:u w:val="single"/>
          <w:lang w:val="en-US" w:eastAsia="zh-CN" w:bidi="ar"/>
        </w:rPr>
        <w:t>（采购代理机构名称）</w:t>
      </w:r>
      <w:r>
        <w:rPr>
          <w:rFonts w:hint="eastAsia" w:ascii="宋体" w:hAnsi="宋体" w:eastAsia="宋体" w:cs="宋体"/>
          <w:color w:val="auto"/>
          <w:kern w:val="0"/>
          <w:sz w:val="22"/>
          <w:szCs w:val="22"/>
          <w:u w:val="none"/>
          <w:lang w:val="en-US" w:eastAsia="zh-CN" w:bidi="ar"/>
        </w:rPr>
        <w:t>:</w:t>
      </w:r>
    </w:p>
    <w:p w14:paraId="6C7088A8">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rPr>
      </w:pPr>
      <w:r>
        <w:rPr>
          <w:rFonts w:hint="eastAsia" w:ascii="宋体" w:hAnsi="宋体" w:eastAsia="宋体" w:cs="宋体"/>
          <w:color w:val="auto"/>
          <w:kern w:val="0"/>
          <w:sz w:val="22"/>
          <w:szCs w:val="22"/>
          <w:lang w:val="en-US" w:eastAsia="zh-CN" w:bidi="ar"/>
        </w:rPr>
        <w:t>我方自愿参加</w:t>
      </w:r>
      <w:r>
        <w:rPr>
          <w:rFonts w:hint="eastAsia" w:ascii="宋体" w:hAnsi="宋体" w:eastAsia="宋体" w:cs="宋体"/>
          <w:color w:val="auto"/>
          <w:kern w:val="0"/>
          <w:sz w:val="22"/>
          <w:szCs w:val="22"/>
          <w:u w:val="single"/>
          <w:lang w:val="en-US" w:eastAsia="zh-CN" w:bidi="ar"/>
        </w:rPr>
        <w:t xml:space="preserve"> （项目名称） </w:t>
      </w:r>
      <w:r>
        <w:rPr>
          <w:rFonts w:hint="eastAsia" w:ascii="宋体" w:hAnsi="宋体" w:cs="宋体"/>
          <w:color w:val="auto"/>
          <w:kern w:val="0"/>
          <w:sz w:val="22"/>
          <w:szCs w:val="22"/>
          <w:u w:val="single"/>
          <w:lang w:val="en-US" w:eastAsia="zh-CN" w:bidi="ar"/>
        </w:rPr>
        <w:t xml:space="preserve"> </w:t>
      </w:r>
      <w:r>
        <w:rPr>
          <w:rFonts w:hint="eastAsia" w:ascii="宋体" w:hAnsi="宋体" w:eastAsia="宋体" w:cs="宋体"/>
          <w:color w:val="auto"/>
          <w:kern w:val="0"/>
          <w:sz w:val="22"/>
          <w:szCs w:val="22"/>
          <w:u w:val="single"/>
          <w:lang w:val="en-US" w:eastAsia="zh-CN" w:bidi="ar"/>
        </w:rPr>
        <w:t>（项目编号：         ）</w:t>
      </w:r>
      <w:r>
        <w:rPr>
          <w:rFonts w:hint="eastAsia" w:ascii="宋体" w:hAnsi="宋体" w:eastAsia="宋体" w:cs="宋体"/>
          <w:color w:val="auto"/>
          <w:kern w:val="0"/>
          <w:sz w:val="22"/>
          <w:szCs w:val="22"/>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lang w:val="en-US" w:eastAsia="zh-CN" w:bidi="ar"/>
        </w:rPr>
        <w:t xml:space="preserve">： </w:t>
      </w:r>
    </w:p>
    <w:p w14:paraId="262F4DF4">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1.我方</w:t>
      </w:r>
      <w:r>
        <w:rPr>
          <w:rFonts w:hint="eastAsia" w:ascii="宋体" w:hAnsi="宋体" w:eastAsia="宋体" w:cs="宋体"/>
          <w:color w:val="auto"/>
          <w:spacing w:val="6"/>
          <w:sz w:val="22"/>
          <w:szCs w:val="22"/>
          <w:lang w:val="en-US" w:eastAsia="zh-CN"/>
        </w:rPr>
        <w:t>具有独立承担民事责任的能力或我方属于银行、保险、石油石化、电力、电信等有行业特殊情况的法人的分支机构在参加本次政府采购活动前已取得总公司的授权。</w:t>
      </w:r>
    </w:p>
    <w:p w14:paraId="254F09B5">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2.我方具有符合采购文件资格要求的财务状况报告。 </w:t>
      </w:r>
    </w:p>
    <w:p w14:paraId="1808BDCA">
      <w:pPr>
        <w:keepNext w:val="0"/>
        <w:keepLines w:val="0"/>
        <w:pageBreakBefore w:val="0"/>
        <w:widowControl/>
        <w:suppressLineNumbers w:val="0"/>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rPr>
      </w:pPr>
      <w:r>
        <w:rPr>
          <w:rFonts w:hint="eastAsia" w:ascii="宋体" w:hAnsi="宋体" w:eastAsia="宋体" w:cs="宋体"/>
          <w:color w:val="auto"/>
          <w:spacing w:val="-6"/>
          <w:kern w:val="0"/>
          <w:sz w:val="22"/>
          <w:szCs w:val="22"/>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lang w:val="en-US" w:eastAsia="zh-CN" w:bidi="ar"/>
        </w:rPr>
        <w:t xml:space="preserve"> </w:t>
      </w:r>
    </w:p>
    <w:p w14:paraId="158AAB79">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4.我方具有符合采购文件资格要求履行合同所必需的设备和专业技术能力。 </w:t>
      </w:r>
    </w:p>
    <w:p w14:paraId="36B7571C">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5.我方参加政府采购活动前3年内在经营活动中没有重大违法记录。 </w:t>
      </w:r>
    </w:p>
    <w:p w14:paraId="06E2116B">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我方对以上承诺内容的真实性负责。如有虚假，将依法承担相应责任。</w:t>
      </w:r>
    </w:p>
    <w:p w14:paraId="0888AD00">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p>
    <w:p w14:paraId="51155AAE">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p>
    <w:p w14:paraId="4D22245F">
      <w:pPr>
        <w:keepNext w:val="0"/>
        <w:keepLines w:val="0"/>
        <w:pageBreakBefore w:val="0"/>
        <w:widowControl/>
        <w:suppressLineNumbers w:val="0"/>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供应商名称（盖章）： </w:t>
      </w:r>
    </w:p>
    <w:p w14:paraId="49ED5B90">
      <w:pPr>
        <w:keepNext w:val="0"/>
        <w:keepLines w:val="0"/>
        <w:pageBreakBefore w:val="0"/>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日期：</w:t>
      </w:r>
    </w:p>
    <w:p w14:paraId="0D3B9465">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lang w:val="en-US" w:eastAsia="zh-CN" w:bidi="ar"/>
        </w:rPr>
      </w:pPr>
    </w:p>
    <w:p w14:paraId="343C9FC1">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kern w:val="0"/>
          <w:sz w:val="22"/>
          <w:szCs w:val="22"/>
          <w:lang w:val="en-US" w:eastAsia="zh-CN" w:bidi="ar"/>
        </w:rPr>
        <w:t>注：1.</w:t>
      </w:r>
      <w:r>
        <w:rPr>
          <w:rFonts w:hint="eastAsia" w:ascii="宋体" w:hAnsi="宋体" w:eastAsia="宋体" w:cs="宋体"/>
          <w:i w:val="0"/>
          <w:iCs w:val="0"/>
          <w:caps w:val="0"/>
          <w:color w:val="auto"/>
          <w:spacing w:val="0"/>
          <w:sz w:val="22"/>
          <w:szCs w:val="22"/>
          <w:lang w:val="en-US" w:eastAsia="zh-CN"/>
        </w:rPr>
        <w:t>参与政府采购活动的供应商可按第1点的内容：“</w:t>
      </w:r>
      <w:r>
        <w:rPr>
          <w:rFonts w:hint="eastAsia" w:ascii="宋体" w:hAnsi="宋体" w:eastAsia="宋体" w:cs="宋体"/>
          <w:color w:val="auto"/>
          <w:kern w:val="0"/>
          <w:sz w:val="22"/>
          <w:szCs w:val="22"/>
          <w:lang w:val="en-US" w:eastAsia="zh-CN" w:bidi="ar"/>
        </w:rPr>
        <w:t>我方</w:t>
      </w:r>
      <w:r>
        <w:rPr>
          <w:rFonts w:hint="eastAsia" w:ascii="宋体" w:hAnsi="宋体" w:eastAsia="宋体" w:cs="宋体"/>
          <w:color w:val="auto"/>
          <w:spacing w:val="6"/>
          <w:sz w:val="22"/>
          <w:szCs w:val="22"/>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lang w:val="en-US" w:eastAsia="zh-CN" w:bidi="ar"/>
        </w:rPr>
        <w:t>我方</w:t>
      </w:r>
      <w:r>
        <w:rPr>
          <w:rFonts w:hint="eastAsia" w:ascii="宋体" w:hAnsi="宋体" w:eastAsia="宋体" w:cs="宋体"/>
          <w:color w:val="auto"/>
          <w:spacing w:val="6"/>
          <w:sz w:val="22"/>
          <w:szCs w:val="22"/>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lang w:val="en-US" w:eastAsia="zh-CN"/>
        </w:rPr>
        <w:t>2.第1点所指的行业特殊情况使用了“等”字表示列举未尽，即行业特殊情况包含但不限于银行、保险、石油石化、电力、电信。</w:t>
      </w:r>
    </w:p>
    <w:p w14:paraId="6A53E4BB">
      <w:pPr>
        <w:numPr>
          <w:ilvl w:val="0"/>
          <w:numId w:val="0"/>
        </w:numPr>
        <w:snapToGrid w:val="0"/>
        <w:spacing w:beforeLines="50" w:after="50"/>
        <w:ind w:leftChars="0"/>
        <w:jc w:val="left"/>
        <w:rPr>
          <w:rFonts w:hint="eastAsia" w:ascii="宋体" w:hAnsi="宋体" w:eastAsia="宋体" w:cs="宋体"/>
          <w:b/>
          <w:color w:val="auto"/>
          <w:sz w:val="22"/>
          <w:szCs w:val="22"/>
        </w:rPr>
      </w:pPr>
    </w:p>
    <w:p w14:paraId="48CDB5DC">
      <w:pPr>
        <w:pStyle w:val="9"/>
        <w:rPr>
          <w:rFonts w:hint="eastAsia"/>
          <w:color w:val="auto"/>
        </w:rPr>
      </w:pPr>
    </w:p>
    <w:p w14:paraId="58EE4385">
      <w:pPr>
        <w:numPr>
          <w:ilvl w:val="0"/>
          <w:numId w:val="0"/>
        </w:numPr>
        <w:snapToGrid w:val="0"/>
        <w:spacing w:beforeLines="50" w:after="50"/>
        <w:ind w:leftChars="0"/>
        <w:jc w:val="left"/>
        <w:rPr>
          <w:rFonts w:hint="eastAsia" w:ascii="宋体" w:hAnsi="宋体" w:eastAsia="宋体" w:cs="宋体"/>
          <w:b/>
          <w:color w:val="auto"/>
          <w:sz w:val="22"/>
          <w:szCs w:val="22"/>
        </w:rPr>
      </w:pPr>
    </w:p>
    <w:p w14:paraId="62AC9C17">
      <w:pPr>
        <w:pStyle w:val="29"/>
        <w:spacing w:line="360" w:lineRule="auto"/>
        <w:rPr>
          <w:rFonts w:ascii="宋体" w:hAnsi="宋体"/>
          <w:b/>
          <w:color w:val="auto"/>
          <w:sz w:val="28"/>
          <w:szCs w:val="28"/>
          <w:highlight w:val="none"/>
        </w:rPr>
      </w:pPr>
    </w:p>
    <w:p w14:paraId="75FC9C3F">
      <w:pPr>
        <w:pStyle w:val="30"/>
        <w:rPr>
          <w:rFonts w:ascii="宋体" w:hAnsi="宋体"/>
          <w:b/>
          <w:color w:val="auto"/>
          <w:sz w:val="28"/>
          <w:szCs w:val="28"/>
          <w:highlight w:val="none"/>
        </w:rPr>
      </w:pPr>
    </w:p>
    <w:p w14:paraId="1B0B7C7D">
      <w:pPr>
        <w:pStyle w:val="29"/>
        <w:rPr>
          <w:rFonts w:ascii="宋体" w:hAnsi="宋体"/>
          <w:b/>
          <w:color w:val="auto"/>
          <w:sz w:val="28"/>
          <w:szCs w:val="28"/>
          <w:highlight w:val="none"/>
        </w:rPr>
      </w:pPr>
    </w:p>
    <w:p w14:paraId="68BC6500">
      <w:pPr>
        <w:pStyle w:val="30"/>
        <w:rPr>
          <w:rFonts w:ascii="宋体" w:hAnsi="宋体"/>
          <w:b/>
          <w:color w:val="auto"/>
          <w:sz w:val="28"/>
          <w:szCs w:val="28"/>
          <w:highlight w:val="none"/>
        </w:rPr>
      </w:pPr>
    </w:p>
    <w:p w14:paraId="7A73C34F">
      <w:pPr>
        <w:pStyle w:val="29"/>
        <w:rPr>
          <w:rFonts w:ascii="宋体" w:hAnsi="宋体"/>
          <w:b/>
          <w:color w:val="auto"/>
          <w:sz w:val="28"/>
          <w:szCs w:val="28"/>
          <w:highlight w:val="none"/>
        </w:rPr>
      </w:pPr>
    </w:p>
    <w:p w14:paraId="0BED7192">
      <w:pPr>
        <w:pStyle w:val="30"/>
        <w:rPr>
          <w:color w:val="auto"/>
        </w:rPr>
      </w:pPr>
    </w:p>
    <w:p w14:paraId="49B2F395">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w:t>
      </w:r>
      <w:r>
        <w:rPr>
          <w:rFonts w:hint="eastAsia" w:ascii="宋体" w:hAnsi="宋体"/>
          <w:b/>
          <w:color w:val="auto"/>
          <w:sz w:val="24"/>
          <w:highlight w:val="none"/>
          <w:lang w:val="en-US" w:eastAsia="zh-CN"/>
        </w:rPr>
        <w:t>和</w:t>
      </w:r>
      <w:r>
        <w:rPr>
          <w:rFonts w:hint="eastAsia" w:ascii="宋体" w:hAnsi="宋体"/>
          <w:b/>
          <w:color w:val="auto"/>
          <w:sz w:val="24"/>
          <w:highlight w:val="none"/>
          <w:lang w:eastAsia="zh-CN"/>
        </w:rPr>
        <w:t>有效的安全生产许可证副本复印件</w:t>
      </w:r>
      <w:r>
        <w:rPr>
          <w:rFonts w:hint="eastAsia" w:ascii="宋体" w:hAnsi="宋体"/>
          <w:b/>
          <w:color w:val="auto"/>
          <w:sz w:val="24"/>
          <w:highlight w:val="none"/>
        </w:rPr>
        <w:t>；</w:t>
      </w:r>
    </w:p>
    <w:p w14:paraId="06361169">
      <w:pPr>
        <w:pStyle w:val="30"/>
        <w:rPr>
          <w:color w:val="auto"/>
          <w:highlight w:val="none"/>
        </w:rPr>
      </w:pPr>
    </w:p>
    <w:p w14:paraId="66955970">
      <w:pPr>
        <w:pStyle w:val="29"/>
        <w:numPr>
          <w:ilvl w:val="0"/>
          <w:numId w:val="0"/>
        </w:numP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4F905C86">
      <w:pPr>
        <w:pStyle w:val="29"/>
        <w:rPr>
          <w:rFonts w:hint="eastAsia" w:ascii="宋体" w:hAnsi="宋体"/>
          <w:b/>
          <w:color w:val="auto"/>
          <w:sz w:val="24"/>
          <w:highlight w:val="none"/>
          <w:lang w:eastAsia="zh-CN"/>
        </w:rPr>
      </w:pPr>
    </w:p>
    <w:p w14:paraId="5F43C257">
      <w:pPr>
        <w:pStyle w:val="30"/>
        <w:rPr>
          <w:rFonts w:hint="eastAsia" w:ascii="宋体" w:hAnsi="宋体"/>
          <w:b/>
          <w:color w:val="auto"/>
          <w:sz w:val="24"/>
          <w:highlight w:val="none"/>
          <w:lang w:eastAsia="zh-CN"/>
        </w:rPr>
      </w:pPr>
    </w:p>
    <w:p w14:paraId="15F1542C">
      <w:pPr>
        <w:pStyle w:val="29"/>
        <w:numPr>
          <w:ilvl w:val="0"/>
          <w:numId w:val="0"/>
        </w:numP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2617CCC1">
      <w:pP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1"/>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085E1214">
        <w:tblPrEx>
          <w:shd w:val="clear" w:color="auto" w:fill="FBFBFB"/>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01BFFEBF">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821FE58">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2366A2E0">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A2696EB">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0C6122">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771DF2D9">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D7D5DA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39B5C1">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CBC5F6">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BB7EA8C">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453D68D">
            <w:pPr>
              <w:widowControl/>
              <w:wordWrap w:val="0"/>
              <w:spacing w:line="200" w:lineRule="atLeast"/>
              <w:jc w:val="center"/>
              <w:rPr>
                <w:rFonts w:ascii="宋体" w:hAnsi="宋体" w:cs="宋体"/>
                <w:color w:val="auto"/>
                <w:sz w:val="21"/>
                <w:szCs w:val="16"/>
                <w:highlight w:val="none"/>
              </w:rPr>
            </w:pPr>
          </w:p>
        </w:tc>
      </w:tr>
      <w:tr w14:paraId="37DC60CC">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0183AF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525C3E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A8DEC77">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9F66D2">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223C8DB">
            <w:pPr>
              <w:widowControl/>
              <w:wordWrap w:val="0"/>
              <w:spacing w:line="200" w:lineRule="atLeast"/>
              <w:jc w:val="center"/>
              <w:rPr>
                <w:rFonts w:ascii="宋体" w:hAnsi="宋体" w:cs="宋体"/>
                <w:color w:val="auto"/>
                <w:sz w:val="21"/>
                <w:szCs w:val="16"/>
                <w:highlight w:val="none"/>
              </w:rPr>
            </w:pPr>
          </w:p>
        </w:tc>
      </w:tr>
      <w:tr w14:paraId="4BD10106">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69DEFC">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9BE859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07D30A">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59BD2B">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4D5CA1">
            <w:pPr>
              <w:widowControl/>
              <w:wordWrap w:val="0"/>
              <w:spacing w:line="200" w:lineRule="atLeast"/>
              <w:jc w:val="center"/>
              <w:rPr>
                <w:rFonts w:ascii="宋体" w:hAnsi="宋体" w:cs="宋体"/>
                <w:color w:val="auto"/>
                <w:sz w:val="21"/>
                <w:szCs w:val="16"/>
                <w:highlight w:val="none"/>
              </w:rPr>
            </w:pPr>
          </w:p>
        </w:tc>
      </w:tr>
      <w:tr w14:paraId="56741B96">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0704D8">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5CFB78">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4253EB0">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757C7AD">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EFB3D25">
            <w:pPr>
              <w:widowControl/>
              <w:wordWrap w:val="0"/>
              <w:spacing w:line="200" w:lineRule="atLeast"/>
              <w:jc w:val="center"/>
              <w:rPr>
                <w:rFonts w:ascii="宋体" w:hAnsi="宋体" w:cs="宋体"/>
                <w:color w:val="auto"/>
                <w:sz w:val="21"/>
                <w:szCs w:val="16"/>
                <w:highlight w:val="none"/>
              </w:rPr>
            </w:pPr>
          </w:p>
        </w:tc>
      </w:tr>
    </w:tbl>
    <w:p w14:paraId="74BE2B14">
      <w:pP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68FEB950">
      <w:pP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BA5E042">
      <w:pP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08D2681A">
      <w:pP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68699030">
      <w:pPr>
        <w:snapToGrid w:val="0"/>
        <w:jc w:val="left"/>
        <w:rPr>
          <w:rFonts w:ascii="宋体" w:hAnsi="宋体"/>
          <w:color w:val="auto"/>
          <w:sz w:val="21"/>
          <w:szCs w:val="16"/>
          <w:highlight w:val="none"/>
        </w:rPr>
      </w:pPr>
    </w:p>
    <w:p w14:paraId="7A127E7C">
      <w:pPr>
        <w:snapToGrid w:val="0"/>
        <w:jc w:val="left"/>
        <w:rPr>
          <w:rFonts w:ascii="宋体" w:hAnsi="宋体"/>
          <w:color w:val="auto"/>
          <w:sz w:val="21"/>
          <w:szCs w:val="16"/>
          <w:highlight w:val="none"/>
        </w:rPr>
      </w:pPr>
    </w:p>
    <w:p w14:paraId="09030B6A">
      <w:pPr>
        <w:snapToGrid w:val="0"/>
        <w:jc w:val="left"/>
        <w:rPr>
          <w:rFonts w:ascii="宋体" w:hAnsi="宋体"/>
          <w:color w:val="auto"/>
          <w:sz w:val="21"/>
          <w:szCs w:val="16"/>
          <w:highlight w:val="none"/>
        </w:rPr>
      </w:pPr>
    </w:p>
    <w:p w14:paraId="232118EC">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D78DA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1073158">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37157C48">
      <w:pP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08468F5B">
      <w:pP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1"/>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0A4DE6">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5415E4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4992E01">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99F7D94">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6FF4F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084EEDB6">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B4AF66">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6394ED">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11191B0">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527005">
            <w:pPr>
              <w:widowControl/>
              <w:wordWrap w:val="0"/>
              <w:spacing w:line="200" w:lineRule="atLeast"/>
              <w:jc w:val="center"/>
              <w:rPr>
                <w:rFonts w:ascii="宋体" w:hAnsi="宋体" w:cs="宋体"/>
                <w:color w:val="auto"/>
                <w:sz w:val="21"/>
                <w:szCs w:val="21"/>
                <w:highlight w:val="none"/>
              </w:rPr>
            </w:pPr>
          </w:p>
        </w:tc>
      </w:tr>
      <w:tr w14:paraId="297B3BB2">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A68095D">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232CA0">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DF0B5C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E1194FC">
            <w:pPr>
              <w:widowControl/>
              <w:wordWrap w:val="0"/>
              <w:spacing w:line="200" w:lineRule="atLeast"/>
              <w:jc w:val="center"/>
              <w:rPr>
                <w:rFonts w:ascii="宋体" w:hAnsi="宋体" w:cs="宋体"/>
                <w:color w:val="auto"/>
                <w:sz w:val="21"/>
                <w:szCs w:val="21"/>
                <w:highlight w:val="none"/>
              </w:rPr>
            </w:pPr>
          </w:p>
        </w:tc>
      </w:tr>
      <w:tr w14:paraId="263F7703">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7529C2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C2762">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FE866B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8060EF9">
            <w:pPr>
              <w:widowControl/>
              <w:wordWrap w:val="0"/>
              <w:spacing w:line="200" w:lineRule="atLeast"/>
              <w:jc w:val="center"/>
              <w:rPr>
                <w:rFonts w:ascii="宋体" w:hAnsi="宋体" w:cs="宋体"/>
                <w:color w:val="auto"/>
                <w:sz w:val="21"/>
                <w:szCs w:val="21"/>
                <w:highlight w:val="none"/>
              </w:rPr>
            </w:pPr>
          </w:p>
        </w:tc>
      </w:tr>
      <w:tr w14:paraId="7EBB4011">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F329BD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7F54089">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81DAE9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6131D3">
            <w:pPr>
              <w:widowControl/>
              <w:wordWrap w:val="0"/>
              <w:spacing w:line="200" w:lineRule="atLeast"/>
              <w:jc w:val="center"/>
              <w:rPr>
                <w:rFonts w:ascii="宋体" w:hAnsi="宋体" w:cs="宋体"/>
                <w:color w:val="auto"/>
                <w:sz w:val="21"/>
                <w:szCs w:val="21"/>
                <w:highlight w:val="none"/>
              </w:rPr>
            </w:pPr>
          </w:p>
        </w:tc>
      </w:tr>
    </w:tbl>
    <w:p w14:paraId="7AA1F39F">
      <w:pP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258E5F9E">
      <w:pP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0A6DB2F0">
      <w:pP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3E941966">
      <w:pP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5E1977C3">
      <w:pPr>
        <w:snapToGrid w:val="0"/>
        <w:jc w:val="left"/>
        <w:rPr>
          <w:rFonts w:ascii="宋体" w:hAnsi="宋体"/>
          <w:color w:val="auto"/>
          <w:highlight w:val="none"/>
        </w:rPr>
      </w:pPr>
    </w:p>
    <w:p w14:paraId="51D0B3E4">
      <w:pPr>
        <w:snapToGrid w:val="0"/>
        <w:jc w:val="left"/>
        <w:rPr>
          <w:rFonts w:ascii="宋体" w:hAnsi="宋体"/>
          <w:color w:val="auto"/>
          <w:highlight w:val="none"/>
        </w:rPr>
      </w:pPr>
    </w:p>
    <w:p w14:paraId="0FFD8C97">
      <w:pPr>
        <w:snapToGrid w:val="0"/>
        <w:jc w:val="left"/>
        <w:rPr>
          <w:rFonts w:ascii="宋体" w:hAnsi="宋体"/>
          <w:color w:val="auto"/>
          <w:highlight w:val="none"/>
        </w:rPr>
      </w:pPr>
    </w:p>
    <w:p w14:paraId="7385E7F8">
      <w:pPr>
        <w:snapToGrid w:val="0"/>
        <w:jc w:val="left"/>
        <w:rPr>
          <w:color w:val="auto"/>
          <w:highlight w:val="none"/>
        </w:rPr>
      </w:pPr>
    </w:p>
    <w:p w14:paraId="4676EB49">
      <w:pPr>
        <w:snapToGrid w:val="0"/>
        <w:jc w:val="left"/>
        <w:rPr>
          <w:color w:val="auto"/>
          <w:highlight w:val="none"/>
        </w:rPr>
      </w:pPr>
    </w:p>
    <w:p w14:paraId="3450FCAC">
      <w:pPr>
        <w:snapToGrid w:val="0"/>
        <w:jc w:val="left"/>
        <w:rPr>
          <w:color w:val="auto"/>
          <w:highlight w:val="none"/>
        </w:rPr>
      </w:pPr>
    </w:p>
    <w:p w14:paraId="2E4E8790">
      <w:pPr>
        <w:snapToGrid w:val="0"/>
        <w:jc w:val="left"/>
        <w:rPr>
          <w:rFonts w:ascii="宋体" w:hAnsi="宋体"/>
          <w:color w:val="auto"/>
          <w:szCs w:val="21"/>
          <w:highlight w:val="none"/>
        </w:rPr>
      </w:pPr>
    </w:p>
    <w:p w14:paraId="12610667">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80C1B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32F96B76">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0CF39380">
      <w:pPr>
        <w:pStyle w:val="12"/>
        <w:spacing w:line="460" w:lineRule="exact"/>
        <w:ind w:firstLine="420"/>
        <w:rPr>
          <w:rFonts w:hint="eastAsia"/>
          <w:color w:val="auto"/>
          <w:szCs w:val="21"/>
          <w:highlight w:val="none"/>
          <w:u w:val="single"/>
        </w:rPr>
      </w:pPr>
    </w:p>
    <w:p w14:paraId="3A2DD7AB">
      <w:pPr>
        <w:pStyle w:val="30"/>
        <w:rPr>
          <w:rFonts w:hint="eastAsia"/>
          <w:color w:val="auto"/>
          <w:highlight w:val="none"/>
        </w:rPr>
      </w:pPr>
    </w:p>
    <w:p w14:paraId="78DEEE14">
      <w:pPr>
        <w:pStyle w:val="29"/>
        <w:rPr>
          <w:rFonts w:hint="eastAsia"/>
          <w:color w:val="auto"/>
          <w:highlight w:val="none"/>
        </w:rPr>
      </w:pPr>
    </w:p>
    <w:p w14:paraId="71382821">
      <w:pPr>
        <w:pStyle w:val="30"/>
        <w:rPr>
          <w:rFonts w:hint="eastAsia"/>
          <w:color w:val="auto"/>
          <w:highlight w:val="none"/>
        </w:rPr>
      </w:pPr>
    </w:p>
    <w:p w14:paraId="71012AE1">
      <w:pPr>
        <w:pStyle w:val="29"/>
        <w:rPr>
          <w:rFonts w:hint="eastAsia"/>
          <w:color w:val="auto"/>
          <w:highlight w:val="none"/>
        </w:rPr>
      </w:pPr>
    </w:p>
    <w:p w14:paraId="0481C61D">
      <w:pPr>
        <w:pStyle w:val="30"/>
        <w:rPr>
          <w:rFonts w:hint="eastAsia"/>
          <w:color w:val="auto"/>
          <w:highlight w:val="none"/>
        </w:rPr>
      </w:pPr>
    </w:p>
    <w:p w14:paraId="2CD4EB95">
      <w:pPr>
        <w:pStyle w:val="29"/>
        <w:rPr>
          <w:rFonts w:hint="eastAsia"/>
          <w:color w:val="auto"/>
          <w:highlight w:val="none"/>
        </w:rPr>
      </w:pPr>
    </w:p>
    <w:p w14:paraId="24D12248">
      <w:pPr>
        <w:pStyle w:val="30"/>
        <w:rPr>
          <w:rFonts w:hint="eastAsia"/>
          <w:color w:val="auto"/>
          <w:highlight w:val="none"/>
        </w:rPr>
      </w:pPr>
    </w:p>
    <w:p w14:paraId="2C3C298A">
      <w:pPr>
        <w:pStyle w:val="29"/>
        <w:rPr>
          <w:rFonts w:hint="eastAsia"/>
          <w:color w:val="auto"/>
          <w:highlight w:val="none"/>
        </w:rPr>
      </w:pPr>
    </w:p>
    <w:p w14:paraId="0C3859D0">
      <w:pPr>
        <w:pStyle w:val="30"/>
        <w:rPr>
          <w:rFonts w:hint="eastAsia"/>
          <w:color w:val="auto"/>
          <w:highlight w:val="none"/>
        </w:rPr>
      </w:pPr>
    </w:p>
    <w:p w14:paraId="3D809139">
      <w:pPr>
        <w:pStyle w:val="29"/>
        <w:rPr>
          <w:rFonts w:hint="eastAsia"/>
          <w:color w:val="auto"/>
          <w:highlight w:val="none"/>
        </w:rPr>
      </w:pPr>
    </w:p>
    <w:p w14:paraId="1BDBD388">
      <w:pPr>
        <w:pStyle w:val="30"/>
        <w:rPr>
          <w:rFonts w:hint="eastAsia"/>
          <w:color w:val="auto"/>
          <w:highlight w:val="none"/>
        </w:rPr>
      </w:pPr>
    </w:p>
    <w:p w14:paraId="0D076FFE">
      <w:pPr>
        <w:pStyle w:val="29"/>
        <w:rPr>
          <w:rFonts w:hint="eastAsia"/>
          <w:color w:val="auto"/>
          <w:highlight w:val="none"/>
        </w:rPr>
      </w:pPr>
    </w:p>
    <w:p w14:paraId="0A4966B0">
      <w:pPr>
        <w:pStyle w:val="30"/>
        <w:rPr>
          <w:rFonts w:hint="eastAsia"/>
          <w:color w:val="auto"/>
          <w:highlight w:val="none"/>
        </w:rPr>
      </w:pPr>
    </w:p>
    <w:p w14:paraId="7B37418E">
      <w:pPr>
        <w:pStyle w:val="29"/>
        <w:rPr>
          <w:rFonts w:hint="eastAsia"/>
          <w:color w:val="auto"/>
          <w:highlight w:val="none"/>
        </w:rPr>
      </w:pPr>
    </w:p>
    <w:p w14:paraId="724FD191">
      <w:pPr>
        <w:pStyle w:val="30"/>
        <w:rPr>
          <w:rFonts w:hint="eastAsia"/>
          <w:color w:val="auto"/>
          <w:highlight w:val="none"/>
        </w:rPr>
      </w:pPr>
    </w:p>
    <w:p w14:paraId="01BF1207">
      <w:pPr>
        <w:pStyle w:val="29"/>
        <w:rPr>
          <w:rFonts w:hint="eastAsia"/>
          <w:color w:val="auto"/>
          <w:highlight w:val="none"/>
        </w:rPr>
      </w:pPr>
    </w:p>
    <w:p w14:paraId="7D4A7F25">
      <w:pPr>
        <w:pStyle w:val="29"/>
        <w:numPr>
          <w:ilvl w:val="0"/>
          <w:numId w:val="4"/>
        </w:numP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中小企业声明函或《政府采购促进中小企业发展管理办法 财库〔2020〕46号》要求提供的证明文件（必须提供，否则竞标无效）。</w:t>
      </w:r>
    </w:p>
    <w:p w14:paraId="1CBA3E7F">
      <w:pPr>
        <w:pStyle w:val="30"/>
        <w:widowControl w:val="0"/>
        <w:numPr>
          <w:ilvl w:val="0"/>
          <w:numId w:val="0"/>
        </w:numPr>
        <w:jc w:val="both"/>
        <w:rPr>
          <w:color w:val="auto"/>
          <w:highlight w:val="none"/>
        </w:rPr>
      </w:pPr>
    </w:p>
    <w:p w14:paraId="144C93E5">
      <w:pPr>
        <w:jc w:val="center"/>
        <w:rPr>
          <w:rFonts w:hint="eastAsia"/>
          <w:color w:val="auto"/>
          <w:highlight w:val="none"/>
        </w:rPr>
      </w:pPr>
    </w:p>
    <w:p w14:paraId="71DC212E">
      <w:pP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6BBDCBE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p>
    <w:p w14:paraId="7D5A9C45">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39E6499D">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25C1C10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99D9A3F">
      <w:pPr>
        <w:pStyle w:val="17"/>
        <w:shd w:val="clear" w:color="auto" w:fill="FFFFFF"/>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2F4BAA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0C36B3A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57749BDA">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10701582">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7AA9B459">
      <w:pPr>
        <w:pStyle w:val="17"/>
        <w:shd w:val="clear" w:color="auto" w:fill="FFFFFF"/>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7F354F10">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14:paraId="07CBCF9E">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1E8DAFA">
      <w:pPr>
        <w:pStyle w:val="17"/>
        <w:shd w:val="clear" w:color="auto" w:fill="FFFFFF"/>
        <w:spacing w:before="0" w:beforeAutospacing="0" w:after="0" w:afterAutospacing="0" w:line="460" w:lineRule="exact"/>
        <w:ind w:firstLine="539"/>
        <w:rPr>
          <w:rFonts w:hint="eastAsia"/>
          <w:color w:val="auto"/>
          <w:sz w:val="21"/>
          <w:szCs w:val="21"/>
          <w:highlight w:val="none"/>
        </w:rPr>
      </w:pPr>
    </w:p>
    <w:p w14:paraId="05390E7D">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B3A7201">
      <w:pPr>
        <w:pStyle w:val="17"/>
        <w:shd w:val="clear" w:color="auto" w:fill="FFFFFF"/>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0288"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0288;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19E3F4E1">
      <w:pPr>
        <w:pStyle w:val="30"/>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38A62CC7">
      <w:pPr>
        <w:rPr>
          <w:rFonts w:hint="eastAsia"/>
          <w:color w:val="auto"/>
          <w:highlight w:val="none"/>
        </w:rPr>
      </w:pPr>
      <w:bookmarkStart w:id="147" w:name="_GoBack"/>
      <w:bookmarkEnd w:id="147"/>
    </w:p>
    <w:p w14:paraId="246A1042">
      <w:pPr>
        <w:pStyle w:val="34"/>
        <w:shd w:val="clear" w:color="auto" w:fill="FFFFFF"/>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448901B9">
      <w:pPr>
        <w:pStyle w:val="17"/>
        <w:shd w:val="clear" w:color="auto" w:fill="FFFFFF"/>
        <w:spacing w:before="0" w:beforeAutospacing="0" w:after="0" w:afterAutospacing="0" w:line="460" w:lineRule="exact"/>
        <w:ind w:firstLine="539"/>
        <w:rPr>
          <w:rFonts w:hint="eastAsia"/>
          <w:color w:val="auto"/>
          <w:highlight w:val="none"/>
        </w:rPr>
      </w:pPr>
    </w:p>
    <w:p w14:paraId="4909D97B">
      <w:pPr>
        <w:pStyle w:val="17"/>
        <w:shd w:val="clear" w:color="auto" w:fill="FFFFFF"/>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14:paraId="51138B36">
      <w:pPr>
        <w:pStyle w:val="17"/>
        <w:shd w:val="clear" w:color="auto" w:fill="FFFFFF"/>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5031DAD7">
      <w:pPr>
        <w:pStyle w:val="17"/>
        <w:shd w:val="clear" w:color="auto" w:fill="FFFFFF"/>
        <w:spacing w:before="0" w:beforeAutospacing="0" w:after="0" w:afterAutospacing="0" w:line="460" w:lineRule="exact"/>
        <w:ind w:firstLine="539"/>
        <w:rPr>
          <w:rFonts w:hint="eastAsia"/>
          <w:color w:val="auto"/>
          <w:sz w:val="21"/>
          <w:szCs w:val="21"/>
          <w:highlight w:val="none"/>
        </w:rPr>
      </w:pPr>
    </w:p>
    <w:p w14:paraId="69806F84">
      <w:pPr>
        <w:pStyle w:val="17"/>
        <w:shd w:val="clear" w:color="auto" w:fill="FFFFFF"/>
        <w:spacing w:before="0" w:beforeAutospacing="0" w:after="0" w:afterAutospacing="0" w:line="460" w:lineRule="exact"/>
        <w:ind w:firstLine="539"/>
        <w:rPr>
          <w:rFonts w:hint="eastAsia"/>
          <w:color w:val="auto"/>
          <w:sz w:val="21"/>
          <w:szCs w:val="21"/>
          <w:highlight w:val="none"/>
        </w:rPr>
      </w:pPr>
    </w:p>
    <w:p w14:paraId="1AEB60EE">
      <w:pPr>
        <w:pStyle w:val="17"/>
        <w:shd w:val="clear" w:color="auto" w:fill="FFFFFF"/>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1A86B5FB">
      <w:pPr>
        <w:pStyle w:val="17"/>
        <w:shd w:val="clear" w:color="auto" w:fill="FFFFFF"/>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14:paraId="1CFA7C0C">
      <w:pPr>
        <w:pStyle w:val="29"/>
        <w:spacing w:line="360" w:lineRule="auto"/>
        <w:rPr>
          <w:rFonts w:ascii="宋体" w:hAnsi="宋体"/>
          <w:b/>
          <w:color w:val="auto"/>
          <w:sz w:val="48"/>
          <w:szCs w:val="48"/>
          <w:highlight w:val="none"/>
        </w:rPr>
      </w:pPr>
    </w:p>
    <w:p w14:paraId="27464EE3">
      <w:pPr>
        <w:pStyle w:val="30"/>
        <w:rPr>
          <w:rFonts w:ascii="宋体" w:hAnsi="宋体"/>
          <w:b/>
          <w:color w:val="auto"/>
          <w:sz w:val="48"/>
          <w:szCs w:val="48"/>
          <w:highlight w:val="none"/>
        </w:rPr>
      </w:pPr>
    </w:p>
    <w:p w14:paraId="507E1F16">
      <w:pPr>
        <w:pStyle w:val="29"/>
        <w:rPr>
          <w:rFonts w:ascii="宋体" w:hAnsi="宋体"/>
          <w:b/>
          <w:color w:val="auto"/>
          <w:sz w:val="48"/>
          <w:szCs w:val="48"/>
          <w:highlight w:val="none"/>
        </w:rPr>
      </w:pPr>
    </w:p>
    <w:p w14:paraId="257D674C">
      <w:pPr>
        <w:pStyle w:val="30"/>
        <w:rPr>
          <w:rFonts w:ascii="宋体" w:hAnsi="宋体"/>
          <w:b/>
          <w:color w:val="auto"/>
          <w:sz w:val="48"/>
          <w:szCs w:val="48"/>
          <w:highlight w:val="none"/>
        </w:rPr>
      </w:pPr>
    </w:p>
    <w:p w14:paraId="0545C65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355B7B55">
      <w:pPr>
        <w:pStyle w:val="29"/>
        <w:rPr>
          <w:rFonts w:ascii="宋体" w:hAnsi="宋体"/>
          <w:b/>
          <w:color w:val="auto"/>
          <w:sz w:val="48"/>
          <w:szCs w:val="48"/>
          <w:highlight w:val="none"/>
        </w:rPr>
      </w:pPr>
    </w:p>
    <w:p w14:paraId="03CF5B1E">
      <w:pPr>
        <w:pStyle w:val="30"/>
        <w:rPr>
          <w:rFonts w:ascii="宋体" w:hAnsi="宋体"/>
          <w:b/>
          <w:color w:val="auto"/>
          <w:sz w:val="48"/>
          <w:szCs w:val="48"/>
          <w:highlight w:val="none"/>
        </w:rPr>
      </w:pPr>
    </w:p>
    <w:p w14:paraId="62768540">
      <w:pPr>
        <w:pStyle w:val="29"/>
        <w:rPr>
          <w:rFonts w:ascii="宋体" w:hAnsi="宋体"/>
          <w:b/>
          <w:color w:val="auto"/>
          <w:sz w:val="48"/>
          <w:szCs w:val="48"/>
          <w:highlight w:val="none"/>
        </w:rPr>
      </w:pPr>
    </w:p>
    <w:p w14:paraId="082CD7A4">
      <w:pPr>
        <w:pStyle w:val="30"/>
        <w:rPr>
          <w:rFonts w:ascii="宋体" w:hAnsi="宋体"/>
          <w:b/>
          <w:color w:val="auto"/>
          <w:sz w:val="48"/>
          <w:szCs w:val="48"/>
          <w:highlight w:val="none"/>
        </w:rPr>
      </w:pPr>
    </w:p>
    <w:p w14:paraId="2D106BF4">
      <w:pPr>
        <w:pStyle w:val="29"/>
        <w:rPr>
          <w:rFonts w:ascii="宋体" w:hAnsi="宋体"/>
          <w:b/>
          <w:color w:val="auto"/>
          <w:sz w:val="48"/>
          <w:szCs w:val="48"/>
          <w:highlight w:val="none"/>
        </w:rPr>
      </w:pPr>
    </w:p>
    <w:p w14:paraId="356859EF">
      <w:pPr>
        <w:pStyle w:val="30"/>
        <w:rPr>
          <w:color w:val="auto"/>
        </w:rPr>
      </w:pPr>
    </w:p>
    <w:p w14:paraId="21DE0591">
      <w:pPr>
        <w:pStyle w:val="30"/>
        <w:rPr>
          <w:rFonts w:ascii="宋体" w:hAnsi="宋体"/>
          <w:b/>
          <w:color w:val="auto"/>
          <w:sz w:val="48"/>
          <w:szCs w:val="48"/>
          <w:highlight w:val="none"/>
        </w:rPr>
      </w:pPr>
    </w:p>
    <w:p w14:paraId="6D30B11F">
      <w:pPr>
        <w:pStyle w:val="29"/>
        <w:rPr>
          <w:color w:val="auto"/>
          <w:highlight w:val="none"/>
        </w:rPr>
      </w:pPr>
    </w:p>
    <w:p w14:paraId="77E5C164">
      <w:pPr>
        <w:pStyle w:val="30"/>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432825E1">
      <w:pPr>
        <w:pStyle w:val="29"/>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0EBDD2D9">
      <w:pPr>
        <w:pStyle w:val="30"/>
        <w:rPr>
          <w:rFonts w:hint="eastAsia"/>
          <w:color w:val="auto"/>
          <w:highlight w:val="none"/>
          <w:lang w:eastAsia="zh-CN"/>
        </w:rPr>
      </w:pPr>
    </w:p>
    <w:p w14:paraId="32579B2C">
      <w:pPr>
        <w:pStyle w:val="29"/>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6A70817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2E48BB3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3DA95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DEDFE2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40EAC0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14:paraId="5B49CDE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2BBE3FA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DAD56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EA1B4A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2FADC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EF6C56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45992F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D0E1167">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8EB296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657E4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9246C0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2184051">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CD1010">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C68BF1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328F36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B5063D9">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91C03D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9860F2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27064CF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24DAB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25C6142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11D5A9E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D8D318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6DE23B98">
      <w:pPr>
        <w:pStyle w:val="29"/>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1D628E51">
      <w:pPr>
        <w:pStyle w:val="29"/>
        <w:spacing w:line="360" w:lineRule="auto"/>
        <w:rPr>
          <w:rFonts w:hint="eastAsia" w:ascii="宋体" w:hAnsi="宋体" w:eastAsia="宋体" w:cs="宋体"/>
          <w:color w:val="auto"/>
          <w:sz w:val="21"/>
          <w:szCs w:val="21"/>
          <w:highlight w:val="none"/>
          <w:lang w:eastAsia="zh-CN"/>
        </w:rPr>
      </w:pPr>
    </w:p>
    <w:p w14:paraId="501AD6DF">
      <w:pPr>
        <w:pStyle w:val="42"/>
        <w:rPr>
          <w:color w:val="auto"/>
          <w:highlight w:val="none"/>
        </w:rPr>
      </w:pPr>
    </w:p>
    <w:p w14:paraId="213320BA">
      <w:pPr>
        <w:pStyle w:val="29"/>
        <w:rPr>
          <w:color w:val="auto"/>
          <w:highlight w:val="none"/>
        </w:rPr>
      </w:pPr>
    </w:p>
    <w:p w14:paraId="29C57A0D">
      <w:pPr>
        <w:pStyle w:val="30"/>
        <w:rPr>
          <w:color w:val="auto"/>
          <w:highlight w:val="none"/>
        </w:rPr>
      </w:pPr>
    </w:p>
    <w:p w14:paraId="308AEE3B">
      <w:pPr>
        <w:pStyle w:val="29"/>
        <w:rPr>
          <w:color w:val="auto"/>
          <w:highlight w:val="none"/>
        </w:rPr>
      </w:pPr>
    </w:p>
    <w:p w14:paraId="7DBAD1BB">
      <w:pPr>
        <w:pStyle w:val="30"/>
        <w:rPr>
          <w:color w:val="auto"/>
          <w:highlight w:val="none"/>
        </w:rPr>
      </w:pPr>
    </w:p>
    <w:p w14:paraId="14364C0E">
      <w:pPr>
        <w:pStyle w:val="29"/>
        <w:rPr>
          <w:color w:val="auto"/>
          <w:highlight w:val="none"/>
        </w:rPr>
      </w:pPr>
    </w:p>
    <w:p w14:paraId="09CEAE73">
      <w:pPr>
        <w:pStyle w:val="30"/>
        <w:rPr>
          <w:color w:val="auto"/>
          <w:highlight w:val="none"/>
        </w:rPr>
      </w:pPr>
    </w:p>
    <w:p w14:paraId="79E6FAC6">
      <w:pPr>
        <w:pStyle w:val="29"/>
        <w:rPr>
          <w:color w:val="auto"/>
          <w:highlight w:val="none"/>
        </w:rPr>
      </w:pPr>
    </w:p>
    <w:p w14:paraId="43D87A6A">
      <w:pPr>
        <w:pStyle w:val="30"/>
        <w:rPr>
          <w:color w:val="auto"/>
          <w:highlight w:val="none"/>
        </w:rPr>
      </w:pPr>
    </w:p>
    <w:p w14:paraId="06BBA431">
      <w:pPr>
        <w:pStyle w:val="29"/>
        <w:rPr>
          <w:color w:val="auto"/>
          <w:highlight w:val="none"/>
        </w:rPr>
      </w:pPr>
    </w:p>
    <w:p w14:paraId="14932CDE">
      <w:pPr>
        <w:pStyle w:val="30"/>
        <w:rPr>
          <w:color w:val="auto"/>
          <w:highlight w:val="none"/>
        </w:rPr>
      </w:pPr>
    </w:p>
    <w:p w14:paraId="5AC43BB6">
      <w:pPr>
        <w:pStyle w:val="29"/>
        <w:rPr>
          <w:color w:val="auto"/>
          <w:highlight w:val="none"/>
        </w:rPr>
      </w:pPr>
    </w:p>
    <w:p w14:paraId="5330A155">
      <w:pPr>
        <w:pStyle w:val="30"/>
        <w:rPr>
          <w:color w:val="auto"/>
          <w:highlight w:val="none"/>
        </w:rPr>
      </w:pPr>
    </w:p>
    <w:p w14:paraId="52DE1AD1">
      <w:pPr>
        <w:pStyle w:val="29"/>
        <w:rPr>
          <w:color w:val="auto"/>
          <w:highlight w:val="none"/>
        </w:rPr>
      </w:pPr>
    </w:p>
    <w:p w14:paraId="00F7B277">
      <w:pPr>
        <w:pStyle w:val="30"/>
        <w:rPr>
          <w:color w:val="auto"/>
          <w:highlight w:val="none"/>
        </w:rPr>
      </w:pPr>
    </w:p>
    <w:p w14:paraId="30750C8D">
      <w:pPr>
        <w:pStyle w:val="29"/>
        <w:rPr>
          <w:color w:val="auto"/>
          <w:highlight w:val="none"/>
        </w:rPr>
      </w:pPr>
    </w:p>
    <w:p w14:paraId="027B5F89">
      <w:pPr>
        <w:pStyle w:val="30"/>
        <w:rPr>
          <w:color w:val="auto"/>
          <w:highlight w:val="none"/>
        </w:rPr>
      </w:pPr>
    </w:p>
    <w:p w14:paraId="315BDED3">
      <w:pPr>
        <w:pStyle w:val="29"/>
        <w:rPr>
          <w:color w:val="auto"/>
          <w:highlight w:val="none"/>
        </w:rPr>
      </w:pPr>
    </w:p>
    <w:p w14:paraId="0826ADED">
      <w:pPr>
        <w:pStyle w:val="30"/>
        <w:rPr>
          <w:color w:val="auto"/>
          <w:highlight w:val="none"/>
        </w:rPr>
      </w:pPr>
    </w:p>
    <w:p w14:paraId="7CB046C5">
      <w:pPr>
        <w:pStyle w:val="29"/>
        <w:rPr>
          <w:color w:val="auto"/>
          <w:highlight w:val="none"/>
        </w:rPr>
      </w:pPr>
    </w:p>
    <w:p w14:paraId="1A92EBEC">
      <w:pPr>
        <w:pStyle w:val="30"/>
        <w:rPr>
          <w:color w:val="auto"/>
          <w:highlight w:val="none"/>
        </w:rPr>
      </w:pPr>
    </w:p>
    <w:p w14:paraId="430EF361">
      <w:pPr>
        <w:pStyle w:val="29"/>
        <w:rPr>
          <w:color w:val="auto"/>
          <w:highlight w:val="none"/>
        </w:rPr>
      </w:pPr>
    </w:p>
    <w:p w14:paraId="65E62BAF">
      <w:pPr>
        <w:pStyle w:val="30"/>
        <w:rPr>
          <w:color w:val="auto"/>
          <w:highlight w:val="none"/>
        </w:rPr>
      </w:pPr>
    </w:p>
    <w:p w14:paraId="54AA6AB6">
      <w:pPr>
        <w:pStyle w:val="29"/>
        <w:rPr>
          <w:color w:val="auto"/>
          <w:highlight w:val="none"/>
        </w:rPr>
      </w:pPr>
    </w:p>
    <w:p w14:paraId="3A5031F9">
      <w:pPr>
        <w:pStyle w:val="30"/>
        <w:rPr>
          <w:color w:val="auto"/>
          <w:highlight w:val="none"/>
        </w:rPr>
      </w:pPr>
    </w:p>
    <w:p w14:paraId="29311F5F">
      <w:pPr>
        <w:pStyle w:val="29"/>
        <w:rPr>
          <w:color w:val="auto"/>
        </w:rPr>
      </w:pPr>
    </w:p>
    <w:p w14:paraId="3A7CC693">
      <w:pPr>
        <w:pStyle w:val="30"/>
        <w:rPr>
          <w:rFonts w:ascii="宋体" w:hAnsi="宋体"/>
          <w:b/>
          <w:color w:val="auto"/>
          <w:sz w:val="48"/>
          <w:szCs w:val="48"/>
          <w:highlight w:val="none"/>
        </w:rPr>
      </w:pPr>
    </w:p>
    <w:p w14:paraId="5D3E4098">
      <w:pPr>
        <w:pStyle w:val="2"/>
        <w:spacing w:line="360" w:lineRule="auto"/>
        <w:jc w:val="center"/>
        <w:rPr>
          <w:rFonts w:ascii="宋体" w:cs="宋体"/>
          <w:color w:val="auto"/>
          <w:sz w:val="36"/>
          <w:highlight w:val="none"/>
        </w:rPr>
      </w:pPr>
      <w:bookmarkStart w:id="58" w:name="_Toc24872"/>
      <w:bookmarkStart w:id="59" w:name="_Toc255977446"/>
      <w:bookmarkStart w:id="60" w:name="_Toc16635"/>
      <w:bookmarkStart w:id="61" w:name="_Toc243584363"/>
      <w:bookmarkStart w:id="62" w:name="_Toc247292448"/>
      <w:bookmarkStart w:id="63" w:name="_Toc24800"/>
      <w:bookmarkStart w:id="64" w:name="_Toc243630963"/>
      <w:bookmarkStart w:id="65" w:name="_Toc247301841"/>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8"/>
      <w:bookmarkEnd w:id="59"/>
      <w:bookmarkEnd w:id="60"/>
      <w:bookmarkEnd w:id="61"/>
      <w:bookmarkEnd w:id="62"/>
      <w:bookmarkEnd w:id="63"/>
      <w:bookmarkEnd w:id="64"/>
      <w:bookmarkEnd w:id="65"/>
    </w:p>
    <w:p w14:paraId="2EF15CC5">
      <w:pPr>
        <w:pStyle w:val="3"/>
        <w:spacing w:line="360" w:lineRule="auto"/>
        <w:jc w:val="center"/>
        <w:rPr>
          <w:rFonts w:ascii="宋体" w:hAnsi="宋体" w:eastAsia="宋体" w:cs="宋体"/>
          <w:color w:val="auto"/>
          <w:kern w:val="0"/>
          <w:highlight w:val="none"/>
        </w:rPr>
      </w:pPr>
      <w:bookmarkStart w:id="66" w:name="_Toc27920"/>
      <w:bookmarkStart w:id="67" w:name="_Toc2585"/>
      <w:bookmarkStart w:id="68" w:name="_Toc247301842"/>
      <w:bookmarkStart w:id="69" w:name="_Toc247292449"/>
      <w:bookmarkStart w:id="70" w:name="_Toc255977447"/>
      <w:bookmarkStart w:id="71" w:name="_Toc11962"/>
      <w:bookmarkStart w:id="72" w:name="_Toc32493"/>
      <w:bookmarkStart w:id="73" w:name="_Toc27322"/>
      <w:r>
        <w:rPr>
          <w:rFonts w:hint="eastAsia" w:ascii="宋体" w:hAnsi="宋体" w:eastAsia="宋体" w:cs="宋体"/>
          <w:color w:val="auto"/>
          <w:kern w:val="0"/>
          <w:highlight w:val="none"/>
        </w:rPr>
        <w:t>封面格式</w:t>
      </w:r>
      <w:bookmarkEnd w:id="66"/>
      <w:bookmarkEnd w:id="67"/>
      <w:bookmarkEnd w:id="68"/>
      <w:bookmarkEnd w:id="69"/>
      <w:bookmarkEnd w:id="70"/>
      <w:bookmarkEnd w:id="71"/>
      <w:bookmarkEnd w:id="72"/>
      <w:bookmarkEnd w:id="73"/>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E203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701A25C">
            <w:pPr>
              <w:autoSpaceDE w:val="0"/>
              <w:autoSpaceDN w:val="0"/>
              <w:adjustRightInd w:val="0"/>
              <w:spacing w:line="360" w:lineRule="auto"/>
              <w:jc w:val="center"/>
              <w:outlineLvl w:val="0"/>
              <w:rPr>
                <w:rFonts w:ascii="宋体" w:cs="宋体"/>
                <w:b/>
                <w:color w:val="auto"/>
                <w:kern w:val="0"/>
                <w:sz w:val="40"/>
                <w:szCs w:val="21"/>
                <w:highlight w:val="none"/>
              </w:rPr>
            </w:pPr>
          </w:p>
          <w:p w14:paraId="2E99E156">
            <w:pPr>
              <w:autoSpaceDE w:val="0"/>
              <w:autoSpaceDN w:val="0"/>
              <w:adjustRightInd w:val="0"/>
              <w:spacing w:line="360" w:lineRule="auto"/>
              <w:jc w:val="center"/>
              <w:outlineLvl w:val="0"/>
              <w:rPr>
                <w:rFonts w:ascii="宋体" w:cs="宋体"/>
                <w:b/>
                <w:color w:val="auto"/>
                <w:kern w:val="0"/>
                <w:sz w:val="40"/>
                <w:szCs w:val="21"/>
                <w:highlight w:val="none"/>
              </w:rPr>
            </w:pPr>
          </w:p>
          <w:p w14:paraId="464C117D">
            <w:pPr>
              <w:autoSpaceDE w:val="0"/>
              <w:autoSpaceDN w:val="0"/>
              <w:adjustRightInd w:val="0"/>
              <w:spacing w:line="360" w:lineRule="auto"/>
              <w:jc w:val="center"/>
              <w:outlineLvl w:val="0"/>
              <w:rPr>
                <w:rFonts w:ascii="宋体" w:cs="宋体"/>
                <w:b/>
                <w:color w:val="auto"/>
                <w:kern w:val="0"/>
                <w:sz w:val="22"/>
                <w:szCs w:val="21"/>
                <w:highlight w:val="none"/>
              </w:rPr>
            </w:pPr>
            <w:bookmarkStart w:id="74" w:name="_Toc32370"/>
            <w:r>
              <w:rPr>
                <w:rFonts w:hint="eastAsia" w:ascii="宋体" w:hAnsi="宋体" w:cs="宋体"/>
                <w:b/>
                <w:color w:val="auto"/>
                <w:kern w:val="0"/>
                <w:sz w:val="32"/>
                <w:szCs w:val="21"/>
                <w:highlight w:val="none"/>
                <w:lang w:val="en-US" w:eastAsia="zh-CN"/>
              </w:rPr>
              <w:t>（项目名称）</w:t>
            </w:r>
            <w:bookmarkEnd w:id="74"/>
          </w:p>
          <w:p w14:paraId="3D5BCD57">
            <w:pPr>
              <w:autoSpaceDE w:val="0"/>
              <w:autoSpaceDN w:val="0"/>
              <w:adjustRightInd w:val="0"/>
              <w:spacing w:line="360" w:lineRule="auto"/>
              <w:jc w:val="center"/>
              <w:outlineLvl w:val="0"/>
              <w:rPr>
                <w:rFonts w:ascii="宋体" w:cs="宋体"/>
                <w:color w:val="auto"/>
                <w:kern w:val="0"/>
                <w:sz w:val="22"/>
                <w:szCs w:val="21"/>
                <w:highlight w:val="none"/>
              </w:rPr>
            </w:pPr>
          </w:p>
          <w:p w14:paraId="21610B60">
            <w:pPr>
              <w:autoSpaceDE w:val="0"/>
              <w:autoSpaceDN w:val="0"/>
              <w:adjustRightInd w:val="0"/>
              <w:spacing w:line="360" w:lineRule="auto"/>
              <w:jc w:val="center"/>
              <w:outlineLvl w:val="0"/>
              <w:rPr>
                <w:rFonts w:ascii="宋体" w:cs="宋体"/>
                <w:color w:val="auto"/>
                <w:kern w:val="0"/>
                <w:sz w:val="22"/>
                <w:szCs w:val="21"/>
                <w:highlight w:val="none"/>
              </w:rPr>
            </w:pPr>
          </w:p>
          <w:p w14:paraId="61ED9EAF">
            <w:pPr>
              <w:autoSpaceDE w:val="0"/>
              <w:autoSpaceDN w:val="0"/>
              <w:adjustRightInd w:val="0"/>
              <w:spacing w:line="360" w:lineRule="auto"/>
              <w:jc w:val="center"/>
              <w:outlineLvl w:val="0"/>
              <w:rPr>
                <w:rFonts w:ascii="宋体" w:cs="宋体"/>
                <w:b/>
                <w:color w:val="auto"/>
                <w:kern w:val="0"/>
                <w:sz w:val="56"/>
                <w:szCs w:val="21"/>
                <w:highlight w:val="none"/>
              </w:rPr>
            </w:pPr>
            <w:bookmarkStart w:id="75"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5"/>
          </w:p>
          <w:p w14:paraId="60CF728A">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D74CEED">
            <w:pPr>
              <w:autoSpaceDE w:val="0"/>
              <w:autoSpaceDN w:val="0"/>
              <w:adjustRightInd w:val="0"/>
              <w:spacing w:line="360" w:lineRule="auto"/>
              <w:jc w:val="center"/>
              <w:outlineLvl w:val="0"/>
              <w:rPr>
                <w:rFonts w:ascii="宋体" w:cs="宋体"/>
                <w:color w:val="auto"/>
                <w:kern w:val="0"/>
                <w:sz w:val="22"/>
                <w:szCs w:val="21"/>
                <w:highlight w:val="none"/>
              </w:rPr>
            </w:pPr>
          </w:p>
          <w:p w14:paraId="77EA0E76">
            <w:pPr>
              <w:autoSpaceDE w:val="0"/>
              <w:autoSpaceDN w:val="0"/>
              <w:adjustRightInd w:val="0"/>
              <w:spacing w:line="360" w:lineRule="auto"/>
              <w:jc w:val="center"/>
              <w:outlineLvl w:val="0"/>
              <w:rPr>
                <w:rFonts w:ascii="宋体" w:cs="宋体"/>
                <w:color w:val="auto"/>
                <w:kern w:val="0"/>
                <w:sz w:val="22"/>
                <w:szCs w:val="21"/>
                <w:highlight w:val="none"/>
              </w:rPr>
            </w:pPr>
          </w:p>
          <w:p w14:paraId="5EF469E7">
            <w:pPr>
              <w:autoSpaceDE w:val="0"/>
              <w:autoSpaceDN w:val="0"/>
              <w:adjustRightInd w:val="0"/>
              <w:spacing w:line="360" w:lineRule="auto"/>
              <w:jc w:val="center"/>
              <w:outlineLvl w:val="0"/>
              <w:rPr>
                <w:rFonts w:ascii="宋体" w:cs="宋体"/>
                <w:color w:val="auto"/>
                <w:kern w:val="0"/>
                <w:sz w:val="22"/>
                <w:szCs w:val="21"/>
                <w:highlight w:val="none"/>
              </w:rPr>
            </w:pPr>
          </w:p>
          <w:p w14:paraId="4F136387">
            <w:pPr>
              <w:autoSpaceDE w:val="0"/>
              <w:autoSpaceDN w:val="0"/>
              <w:adjustRightInd w:val="0"/>
              <w:spacing w:line="360" w:lineRule="auto"/>
              <w:jc w:val="center"/>
              <w:outlineLvl w:val="0"/>
              <w:rPr>
                <w:rFonts w:ascii="宋体" w:cs="宋体"/>
                <w:color w:val="auto"/>
                <w:kern w:val="0"/>
                <w:sz w:val="22"/>
                <w:szCs w:val="21"/>
                <w:highlight w:val="none"/>
              </w:rPr>
            </w:pPr>
          </w:p>
          <w:p w14:paraId="07B382D6">
            <w:pPr>
              <w:autoSpaceDE w:val="0"/>
              <w:autoSpaceDN w:val="0"/>
              <w:adjustRightInd w:val="0"/>
              <w:spacing w:line="360" w:lineRule="auto"/>
              <w:jc w:val="center"/>
              <w:outlineLvl w:val="0"/>
              <w:rPr>
                <w:rFonts w:ascii="宋体" w:cs="宋体"/>
                <w:color w:val="auto"/>
                <w:kern w:val="0"/>
                <w:sz w:val="22"/>
                <w:szCs w:val="21"/>
                <w:highlight w:val="none"/>
              </w:rPr>
            </w:pPr>
          </w:p>
          <w:p w14:paraId="65B671D9">
            <w:pPr>
              <w:autoSpaceDE w:val="0"/>
              <w:autoSpaceDN w:val="0"/>
              <w:adjustRightInd w:val="0"/>
              <w:spacing w:line="360" w:lineRule="auto"/>
              <w:jc w:val="center"/>
              <w:outlineLvl w:val="0"/>
              <w:rPr>
                <w:rFonts w:ascii="宋体" w:hAnsi="宋体" w:cs="宋体"/>
                <w:color w:val="auto"/>
                <w:kern w:val="0"/>
                <w:sz w:val="22"/>
                <w:szCs w:val="21"/>
                <w:highlight w:val="none"/>
              </w:rPr>
            </w:pPr>
          </w:p>
          <w:p w14:paraId="01C37F7F">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6" w:name="_Toc243584368"/>
            <w:bookmarkStart w:id="77" w:name="_Toc28065"/>
            <w:r>
              <w:rPr>
                <w:rFonts w:hint="eastAsia" w:ascii="宋体" w:hAnsi="宋体" w:cs="宋体"/>
                <w:color w:val="auto"/>
                <w:kern w:val="0"/>
                <w:sz w:val="24"/>
                <w:szCs w:val="21"/>
                <w:highlight w:val="none"/>
              </w:rPr>
              <w:t>项目名称：</w:t>
            </w:r>
            <w:bookmarkEnd w:id="76"/>
            <w:bookmarkEnd w:id="77"/>
          </w:p>
          <w:p w14:paraId="21916592">
            <w:pPr>
              <w:autoSpaceDE w:val="0"/>
              <w:autoSpaceDN w:val="0"/>
              <w:adjustRightInd w:val="0"/>
              <w:spacing w:line="360" w:lineRule="auto"/>
              <w:ind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565E1576">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8" w:name="_Toc4027"/>
            <w:bookmarkStart w:id="79" w:name="_Toc243584369"/>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78"/>
            <w:bookmarkEnd w:id="79"/>
          </w:p>
          <w:p w14:paraId="4D4BF001">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80" w:name="_Toc25307"/>
            <w:bookmarkStart w:id="81" w:name="_Toc243584370"/>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80"/>
            <w:bookmarkEnd w:id="81"/>
          </w:p>
          <w:p w14:paraId="15D6BA8A">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2F462C9A">
      <w:pPr>
        <w:pStyle w:val="29"/>
        <w:spacing w:line="360" w:lineRule="auto"/>
        <w:rPr>
          <w:rFonts w:ascii="宋体" w:hAnsi="宋体"/>
          <w:b/>
          <w:color w:val="auto"/>
          <w:sz w:val="28"/>
          <w:szCs w:val="28"/>
          <w:highlight w:val="none"/>
        </w:rPr>
      </w:pPr>
    </w:p>
    <w:p w14:paraId="35E5DBAD">
      <w:pPr>
        <w:pStyle w:val="29"/>
        <w:spacing w:line="360" w:lineRule="auto"/>
        <w:rPr>
          <w:rFonts w:ascii="宋体" w:hAnsi="宋体"/>
          <w:b/>
          <w:color w:val="auto"/>
          <w:sz w:val="28"/>
          <w:szCs w:val="28"/>
          <w:highlight w:val="none"/>
        </w:rPr>
      </w:pPr>
    </w:p>
    <w:p w14:paraId="08DDBEC3">
      <w:pPr>
        <w:pStyle w:val="29"/>
        <w:spacing w:line="360" w:lineRule="auto"/>
        <w:rPr>
          <w:rFonts w:ascii="宋体" w:hAnsi="宋体"/>
          <w:b/>
          <w:color w:val="auto"/>
          <w:sz w:val="28"/>
          <w:szCs w:val="28"/>
          <w:highlight w:val="none"/>
        </w:rPr>
      </w:pPr>
    </w:p>
    <w:p w14:paraId="2CE8AEAE">
      <w:pPr>
        <w:pStyle w:val="29"/>
        <w:spacing w:line="360" w:lineRule="auto"/>
        <w:rPr>
          <w:rFonts w:ascii="宋体" w:hAnsi="宋体"/>
          <w:b/>
          <w:color w:val="auto"/>
          <w:sz w:val="28"/>
          <w:szCs w:val="28"/>
          <w:highlight w:val="none"/>
        </w:rPr>
      </w:pPr>
    </w:p>
    <w:p w14:paraId="7763494A">
      <w:pPr>
        <w:pStyle w:val="29"/>
        <w:spacing w:line="360" w:lineRule="auto"/>
        <w:rPr>
          <w:rFonts w:ascii="宋体" w:hAnsi="宋体"/>
          <w:b/>
          <w:color w:val="auto"/>
          <w:sz w:val="28"/>
          <w:szCs w:val="28"/>
          <w:highlight w:val="none"/>
        </w:rPr>
      </w:pPr>
    </w:p>
    <w:p w14:paraId="6BFD63F2">
      <w:pPr>
        <w:pStyle w:val="29"/>
        <w:spacing w:line="360" w:lineRule="auto"/>
        <w:rPr>
          <w:rFonts w:ascii="宋体" w:hAnsi="宋体"/>
          <w:b/>
          <w:color w:val="auto"/>
          <w:sz w:val="28"/>
          <w:szCs w:val="28"/>
          <w:highlight w:val="none"/>
        </w:rPr>
      </w:pPr>
    </w:p>
    <w:p w14:paraId="7A6C0DC0">
      <w:pPr>
        <w:pStyle w:val="29"/>
        <w:spacing w:line="360" w:lineRule="auto"/>
        <w:rPr>
          <w:rFonts w:ascii="宋体" w:hAnsi="宋体"/>
          <w:b/>
          <w:color w:val="auto"/>
          <w:sz w:val="28"/>
          <w:szCs w:val="28"/>
          <w:highlight w:val="none"/>
        </w:rPr>
      </w:pPr>
    </w:p>
    <w:p w14:paraId="04F99A67">
      <w:pPr>
        <w:pStyle w:val="29"/>
        <w:spacing w:line="360" w:lineRule="auto"/>
        <w:rPr>
          <w:rFonts w:ascii="宋体" w:hAnsi="宋体"/>
          <w:b/>
          <w:color w:val="auto"/>
          <w:sz w:val="28"/>
          <w:szCs w:val="28"/>
          <w:highlight w:val="none"/>
        </w:rPr>
      </w:pPr>
    </w:p>
    <w:p w14:paraId="5C81ED92">
      <w:pPr>
        <w:pStyle w:val="29"/>
        <w:spacing w:line="360" w:lineRule="auto"/>
        <w:rPr>
          <w:rFonts w:ascii="宋体" w:hAnsi="宋体"/>
          <w:b/>
          <w:color w:val="auto"/>
          <w:sz w:val="28"/>
          <w:szCs w:val="28"/>
          <w:highlight w:val="none"/>
        </w:rPr>
      </w:pPr>
    </w:p>
    <w:p w14:paraId="7AC80909">
      <w:pPr>
        <w:pStyle w:val="29"/>
        <w:spacing w:line="360" w:lineRule="auto"/>
        <w:rPr>
          <w:rFonts w:ascii="宋体" w:hAnsi="宋体"/>
          <w:b/>
          <w:color w:val="auto"/>
          <w:sz w:val="28"/>
          <w:szCs w:val="28"/>
          <w:highlight w:val="none"/>
        </w:rPr>
      </w:pPr>
    </w:p>
    <w:p w14:paraId="195AC5B1">
      <w:pPr>
        <w:pStyle w:val="29"/>
        <w:spacing w:line="360" w:lineRule="auto"/>
        <w:rPr>
          <w:rFonts w:ascii="宋体" w:hAnsi="宋体"/>
          <w:b/>
          <w:color w:val="auto"/>
          <w:sz w:val="28"/>
          <w:szCs w:val="28"/>
          <w:highlight w:val="none"/>
        </w:rPr>
      </w:pPr>
    </w:p>
    <w:p w14:paraId="658EA45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41C4911F">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0B8263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7A572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委托代理时必须提供</w:t>
      </w:r>
      <w:r>
        <w:rPr>
          <w:rFonts w:hint="eastAsia" w:ascii="宋体" w:hAnsi="宋体"/>
          <w:b/>
          <w:bCs/>
          <w:color w:val="auto"/>
          <w:szCs w:val="21"/>
          <w:highlight w:val="none"/>
          <w:lang w:eastAsia="zh-CN"/>
        </w:rPr>
        <w:t>，否则竞标无效</w:t>
      </w:r>
      <w:r>
        <w:rPr>
          <w:rFonts w:ascii="宋体" w:hAnsi="宋体"/>
          <w:color w:val="auto"/>
          <w:szCs w:val="21"/>
          <w:highlight w:val="none"/>
        </w:rPr>
        <w:t>）</w:t>
      </w:r>
    </w:p>
    <w:p w14:paraId="24E9C36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326F1E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A767B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DD784D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FB56AC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2E9F04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282A9B0D">
      <w:pPr>
        <w:pStyle w:val="30"/>
        <w:rPr>
          <w:color w:val="auto"/>
          <w:highlight w:val="none"/>
        </w:rPr>
      </w:pPr>
    </w:p>
    <w:p w14:paraId="03C911E3">
      <w:pPr>
        <w:pStyle w:val="29"/>
        <w:spacing w:line="360" w:lineRule="auto"/>
        <w:rPr>
          <w:rFonts w:hint="eastAsia" w:ascii="宋体" w:hAnsi="宋体"/>
          <w:color w:val="auto"/>
          <w:szCs w:val="21"/>
          <w:highlight w:val="none"/>
        </w:rPr>
      </w:pPr>
    </w:p>
    <w:p w14:paraId="22A2A52F">
      <w:pPr>
        <w:pStyle w:val="30"/>
        <w:rPr>
          <w:color w:val="auto"/>
          <w:highlight w:val="none"/>
        </w:rPr>
      </w:pPr>
    </w:p>
    <w:p w14:paraId="595FEDE0">
      <w:pPr>
        <w:pStyle w:val="29"/>
        <w:spacing w:line="360" w:lineRule="auto"/>
        <w:rPr>
          <w:rFonts w:ascii="宋体" w:hAnsi="宋体"/>
          <w:b/>
          <w:color w:val="auto"/>
          <w:sz w:val="28"/>
          <w:szCs w:val="28"/>
          <w:highlight w:val="none"/>
        </w:rPr>
      </w:pPr>
    </w:p>
    <w:p w14:paraId="28F55214">
      <w:pPr>
        <w:pStyle w:val="29"/>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7562B570">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76A81A45">
      <w:pPr>
        <w:pStyle w:val="29"/>
        <w:snapToGrid w:val="0"/>
        <w:spacing w:line="360" w:lineRule="auto"/>
        <w:jc w:val="center"/>
        <w:rPr>
          <w:rFonts w:ascii="宋体" w:hAnsi="宋体"/>
          <w:b/>
          <w:color w:val="auto"/>
          <w:sz w:val="24"/>
          <w:highlight w:val="none"/>
        </w:rPr>
      </w:pPr>
    </w:p>
    <w:p w14:paraId="2D6E564E">
      <w:pPr>
        <w:pStyle w:val="29"/>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51649807">
      <w:pP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14:paraId="7F12D079">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14:paraId="0DFF7B5D">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14:paraId="72C4482E">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14:paraId="13B16E24">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14:paraId="7ED608F9">
      <w:pP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14:paraId="2F48F1C6">
      <w:pP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1129624A">
      <w:pPr>
        <w:autoSpaceDE w:val="0"/>
        <w:autoSpaceDN w:val="0"/>
        <w:adjustRightInd w:val="0"/>
        <w:spacing w:line="480" w:lineRule="auto"/>
        <w:rPr>
          <w:rFonts w:ascii="宋体" w:cs="宋体"/>
          <w:color w:val="auto"/>
          <w:kern w:val="0"/>
          <w:sz w:val="21"/>
          <w:szCs w:val="21"/>
          <w:highlight w:val="none"/>
        </w:rPr>
      </w:pPr>
    </w:p>
    <w:p w14:paraId="7C7111D2">
      <w:pP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411075AA">
      <w:pP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14:paraId="48072DE7">
      <w:pPr>
        <w:autoSpaceDE w:val="0"/>
        <w:autoSpaceDN w:val="0"/>
        <w:adjustRightInd w:val="0"/>
        <w:spacing w:line="360" w:lineRule="auto"/>
        <w:jc w:val="left"/>
        <w:rPr>
          <w:rFonts w:ascii="宋体" w:cs="宋体"/>
          <w:color w:val="auto"/>
          <w:kern w:val="0"/>
          <w:sz w:val="21"/>
          <w:szCs w:val="21"/>
          <w:highlight w:val="none"/>
        </w:rPr>
      </w:pPr>
    </w:p>
    <w:p w14:paraId="0EB737D2">
      <w:pP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14:paraId="79E2CCE0">
      <w:pPr>
        <w:autoSpaceDE w:val="0"/>
        <w:autoSpaceDN w:val="0"/>
        <w:adjustRightInd w:val="0"/>
        <w:spacing w:line="360" w:lineRule="auto"/>
        <w:jc w:val="left"/>
        <w:rPr>
          <w:rFonts w:ascii="宋体" w:cs="宋体"/>
          <w:color w:val="auto"/>
          <w:kern w:val="0"/>
          <w:sz w:val="21"/>
          <w:szCs w:val="21"/>
          <w:highlight w:val="none"/>
        </w:rPr>
      </w:pPr>
    </w:p>
    <w:p w14:paraId="2A9A130F">
      <w:pPr>
        <w:autoSpaceDE w:val="0"/>
        <w:autoSpaceDN w:val="0"/>
        <w:adjustRightInd w:val="0"/>
        <w:spacing w:line="360" w:lineRule="auto"/>
        <w:jc w:val="left"/>
        <w:rPr>
          <w:rFonts w:ascii="宋体" w:cs="宋体"/>
          <w:color w:val="auto"/>
          <w:kern w:val="0"/>
          <w:sz w:val="21"/>
          <w:szCs w:val="21"/>
          <w:highlight w:val="none"/>
        </w:rPr>
      </w:pPr>
    </w:p>
    <w:p w14:paraId="1C86BB67">
      <w:pP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4866C5DD">
      <w:pPr>
        <w:pStyle w:val="29"/>
        <w:spacing w:line="360" w:lineRule="auto"/>
        <w:ind w:right="97"/>
        <w:rPr>
          <w:rFonts w:ascii="宋体" w:hAnsi="宋体" w:cs="宋体"/>
          <w:color w:val="auto"/>
          <w:sz w:val="21"/>
          <w:szCs w:val="21"/>
          <w:highlight w:val="none"/>
        </w:rPr>
      </w:pPr>
    </w:p>
    <w:p w14:paraId="325B3E72">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34758A26">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73B5FB74">
      <w:pPr>
        <w:pStyle w:val="29"/>
        <w:spacing w:line="360" w:lineRule="auto"/>
        <w:rPr>
          <w:rFonts w:ascii="宋体" w:hAnsi="宋体"/>
          <w:b/>
          <w:color w:val="auto"/>
          <w:sz w:val="28"/>
          <w:szCs w:val="28"/>
          <w:highlight w:val="none"/>
        </w:rPr>
      </w:pPr>
    </w:p>
    <w:p w14:paraId="7A055B09">
      <w:pPr>
        <w:pStyle w:val="28"/>
        <w:rPr>
          <w:rFonts w:ascii="宋体" w:hAnsi="宋体" w:cs="宋体"/>
          <w:color w:val="auto"/>
          <w:sz w:val="36"/>
          <w:highlight w:val="none"/>
        </w:rPr>
      </w:pPr>
    </w:p>
    <w:p w14:paraId="429601AE">
      <w:pPr>
        <w:rPr>
          <w:rFonts w:ascii="宋体" w:hAnsi="宋体" w:cs="宋体"/>
          <w:color w:val="auto"/>
          <w:sz w:val="36"/>
          <w:highlight w:val="none"/>
        </w:rPr>
      </w:pPr>
    </w:p>
    <w:p w14:paraId="7985FC37">
      <w:pPr>
        <w:rPr>
          <w:rFonts w:ascii="宋体" w:hAnsi="宋体" w:cs="宋体"/>
          <w:color w:val="auto"/>
          <w:sz w:val="36"/>
          <w:highlight w:val="none"/>
        </w:rPr>
      </w:pPr>
    </w:p>
    <w:p w14:paraId="2DC25F94">
      <w:pPr>
        <w:rPr>
          <w:rFonts w:ascii="宋体" w:hAnsi="宋体" w:cs="宋体"/>
          <w:color w:val="auto"/>
          <w:sz w:val="36"/>
          <w:highlight w:val="none"/>
        </w:rPr>
      </w:pPr>
    </w:p>
    <w:p w14:paraId="1B2D4713">
      <w:pPr>
        <w:rPr>
          <w:rFonts w:ascii="宋体" w:hAnsi="宋体" w:cs="宋体"/>
          <w:color w:val="auto"/>
          <w:sz w:val="36"/>
          <w:highlight w:val="none"/>
        </w:rPr>
      </w:pPr>
    </w:p>
    <w:p w14:paraId="4C8CB580">
      <w:pPr>
        <w:pStyle w:val="9"/>
        <w:rPr>
          <w:rFonts w:ascii="宋体" w:hAnsi="宋体" w:cs="宋体"/>
          <w:color w:val="auto"/>
          <w:sz w:val="36"/>
          <w:highlight w:val="none"/>
        </w:rPr>
      </w:pPr>
    </w:p>
    <w:p w14:paraId="64F3BB84">
      <w:pPr>
        <w:rPr>
          <w:rFonts w:ascii="宋体" w:hAnsi="宋体" w:cs="宋体"/>
          <w:color w:val="auto"/>
          <w:sz w:val="36"/>
          <w:highlight w:val="none"/>
        </w:rPr>
      </w:pPr>
    </w:p>
    <w:p w14:paraId="33F40161">
      <w:pPr>
        <w:pStyle w:val="9"/>
        <w:rPr>
          <w:color w:val="auto"/>
        </w:rPr>
      </w:pPr>
    </w:p>
    <w:p w14:paraId="0604B366">
      <w:pPr>
        <w:rPr>
          <w:rFonts w:ascii="宋体" w:hAnsi="宋体" w:cs="宋体"/>
          <w:color w:val="auto"/>
          <w:sz w:val="36"/>
          <w:highlight w:val="none"/>
        </w:rPr>
      </w:pPr>
    </w:p>
    <w:p w14:paraId="362A4BBA">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41A6F1C3">
      <w:pPr>
        <w:pStyle w:val="29"/>
        <w:snapToGrid w:val="0"/>
        <w:spacing w:line="360" w:lineRule="auto"/>
        <w:jc w:val="center"/>
        <w:rPr>
          <w:rFonts w:ascii="宋体" w:hAnsi="宋体"/>
          <w:b/>
          <w:color w:val="auto"/>
          <w:sz w:val="24"/>
          <w:highlight w:val="none"/>
        </w:rPr>
      </w:pPr>
    </w:p>
    <w:p w14:paraId="30DBD953">
      <w:pPr>
        <w:pStyle w:val="30"/>
        <w:rPr>
          <w:color w:val="auto"/>
        </w:rPr>
      </w:pPr>
    </w:p>
    <w:p w14:paraId="60E19AAF">
      <w:pPr>
        <w:pStyle w:val="29"/>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16562D6E">
      <w:pPr>
        <w:pStyle w:val="29"/>
        <w:snapToGrid w:val="0"/>
        <w:spacing w:line="360" w:lineRule="auto"/>
        <w:rPr>
          <w:rFonts w:ascii="宋体" w:hAnsi="宋体"/>
          <w:color w:val="auto"/>
          <w:sz w:val="28"/>
          <w:szCs w:val="28"/>
          <w:highlight w:val="none"/>
        </w:rPr>
      </w:pPr>
    </w:p>
    <w:p w14:paraId="645CBA1E">
      <w:pP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70B67474">
      <w:pP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14:paraId="6640A477">
      <w:pP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316B7906">
      <w:pP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14:paraId="5B95300D">
      <w:pP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14:paraId="522F5DA1">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651A6C87">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BCD27D3">
      <w:pP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3D1C02C8">
      <w:pPr>
        <w:pStyle w:val="29"/>
        <w:autoSpaceDE w:val="0"/>
        <w:autoSpaceDN w:val="0"/>
        <w:spacing w:line="360" w:lineRule="auto"/>
        <w:ind w:left="480" w:hanging="480"/>
        <w:rPr>
          <w:rFonts w:ascii="宋体" w:hAnsi="宋体"/>
          <w:color w:val="auto"/>
          <w:szCs w:val="21"/>
          <w:highlight w:val="none"/>
        </w:rPr>
      </w:pPr>
    </w:p>
    <w:p w14:paraId="5500F9C2">
      <w:pPr>
        <w:pStyle w:val="29"/>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BC0C9DD">
      <w:pPr>
        <w:rPr>
          <w:rFonts w:ascii="宋体" w:hAnsi="宋体" w:cs="宋体"/>
          <w:color w:val="auto"/>
          <w:sz w:val="36"/>
          <w:highlight w:val="none"/>
        </w:rPr>
      </w:pPr>
    </w:p>
    <w:p w14:paraId="2AE41A06">
      <w:pPr>
        <w:rPr>
          <w:rFonts w:ascii="宋体" w:hAnsi="宋体" w:cs="宋体"/>
          <w:color w:val="auto"/>
          <w:sz w:val="36"/>
          <w:highlight w:val="none"/>
        </w:rPr>
      </w:pPr>
    </w:p>
    <w:p w14:paraId="6CD4902A">
      <w:pPr>
        <w:rPr>
          <w:rFonts w:ascii="宋体" w:hAnsi="宋体" w:cs="宋体"/>
          <w:color w:val="auto"/>
          <w:sz w:val="36"/>
          <w:highlight w:val="none"/>
        </w:rPr>
      </w:pPr>
    </w:p>
    <w:p w14:paraId="7D9E9B30">
      <w:pPr>
        <w:rPr>
          <w:rFonts w:ascii="宋体" w:hAnsi="宋体" w:cs="宋体"/>
          <w:color w:val="auto"/>
          <w:sz w:val="36"/>
          <w:highlight w:val="none"/>
        </w:rPr>
      </w:pPr>
    </w:p>
    <w:p w14:paraId="738AEF1C">
      <w:pPr>
        <w:rPr>
          <w:rFonts w:ascii="宋体" w:hAnsi="宋体" w:cs="宋体"/>
          <w:color w:val="auto"/>
          <w:sz w:val="36"/>
          <w:highlight w:val="none"/>
        </w:rPr>
      </w:pPr>
    </w:p>
    <w:p w14:paraId="4D0FB524">
      <w:pPr>
        <w:rPr>
          <w:rFonts w:ascii="宋体" w:hAnsi="宋体" w:cs="宋体"/>
          <w:color w:val="auto"/>
          <w:sz w:val="36"/>
          <w:highlight w:val="none"/>
        </w:rPr>
      </w:pPr>
    </w:p>
    <w:p w14:paraId="67E46B2C">
      <w:pPr>
        <w:rPr>
          <w:rFonts w:ascii="宋体" w:hAnsi="宋体" w:cs="宋体"/>
          <w:color w:val="auto"/>
          <w:sz w:val="36"/>
          <w:highlight w:val="none"/>
        </w:rPr>
      </w:pPr>
    </w:p>
    <w:p w14:paraId="02EEB6B5">
      <w:pPr>
        <w:pStyle w:val="9"/>
        <w:rPr>
          <w:color w:val="auto"/>
        </w:rPr>
      </w:pPr>
    </w:p>
    <w:p w14:paraId="66D25825">
      <w:pPr>
        <w:rPr>
          <w:rFonts w:ascii="宋体" w:hAnsi="宋体" w:cs="宋体"/>
          <w:color w:val="auto"/>
          <w:sz w:val="36"/>
          <w:highlight w:val="none"/>
        </w:rPr>
      </w:pPr>
    </w:p>
    <w:p w14:paraId="1B2FBA69">
      <w:pPr>
        <w:pStyle w:val="29"/>
        <w:numPr>
          <w:ilvl w:val="0"/>
          <w:numId w:val="0"/>
        </w:numP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3C05463B">
      <w:pPr>
        <w:pStyle w:val="30"/>
        <w:numPr>
          <w:ilvl w:val="0"/>
          <w:numId w:val="0"/>
        </w:numPr>
        <w:ind w:leftChars="0"/>
        <w:rPr>
          <w:rFonts w:hint="eastAsia"/>
          <w:color w:val="auto"/>
          <w:highlight w:val="none"/>
          <w:lang w:val="en-US" w:eastAsia="zh-CN"/>
        </w:rPr>
      </w:pPr>
    </w:p>
    <w:p w14:paraId="02E02D34">
      <w:pPr>
        <w:pStyle w:val="29"/>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74B397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7C8C317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3308AFAF">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438F516">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46DAE14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6EA48F5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5319B2B4">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68604A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58C6A6CD">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3B5D2B9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354C4B90">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4C26965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23A66B23">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6B7CE41C">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743DB050">
      <w:pPr>
        <w:pStyle w:val="29"/>
        <w:spacing w:line="360" w:lineRule="auto"/>
        <w:rPr>
          <w:rFonts w:ascii="宋体" w:hAnsi="宋体" w:cs="仿宋_GB2312"/>
          <w:color w:val="auto"/>
          <w:sz w:val="21"/>
          <w:szCs w:val="21"/>
          <w:highlight w:val="none"/>
        </w:rPr>
      </w:pPr>
    </w:p>
    <w:p w14:paraId="0D84E8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7FD43D53">
      <w:pPr>
        <w:pStyle w:val="29"/>
        <w:spacing w:line="360" w:lineRule="auto"/>
        <w:rPr>
          <w:rFonts w:ascii="宋体" w:hAnsi="宋体" w:cs="仿宋_GB2312"/>
          <w:color w:val="auto"/>
          <w:sz w:val="21"/>
          <w:szCs w:val="21"/>
          <w:highlight w:val="none"/>
        </w:rPr>
      </w:pPr>
    </w:p>
    <w:p w14:paraId="2C3DC3EB">
      <w:pPr>
        <w:pStyle w:val="29"/>
        <w:spacing w:line="360" w:lineRule="auto"/>
        <w:rPr>
          <w:rFonts w:ascii="宋体" w:hAnsi="宋体" w:cs="仿宋_GB2312"/>
          <w:color w:val="auto"/>
          <w:sz w:val="21"/>
          <w:szCs w:val="21"/>
          <w:highlight w:val="none"/>
        </w:rPr>
      </w:pPr>
    </w:p>
    <w:p w14:paraId="00315D6E">
      <w:pPr>
        <w:pStyle w:val="29"/>
        <w:spacing w:line="360" w:lineRule="auto"/>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14:paraId="0CCB99A9">
      <w:pPr>
        <w:pStyle w:val="29"/>
        <w:spacing w:line="360" w:lineRule="auto"/>
        <w:ind w:firstLine="840" w:firstLineChars="400"/>
        <w:jc w:val="both"/>
        <w:rPr>
          <w:rFonts w:ascii="宋体" w:hAnsi="宋体" w:cs="仿宋_GB2312"/>
          <w:color w:val="auto"/>
          <w:sz w:val="21"/>
          <w:szCs w:val="21"/>
          <w:highlight w:val="none"/>
        </w:rPr>
      </w:pPr>
      <w:r>
        <w:rPr>
          <w:rFonts w:ascii="宋体" w:hAnsi="宋体" w:cs="仿宋_GB2312"/>
          <w:color w:val="auto"/>
          <w:sz w:val="21"/>
          <w:szCs w:val="21"/>
          <w:highlight w:val="none"/>
        </w:rPr>
        <w:t>年   月   日</w:t>
      </w:r>
    </w:p>
    <w:p w14:paraId="3B70BEED">
      <w:pPr>
        <w:pStyle w:val="29"/>
        <w:spacing w:line="360" w:lineRule="auto"/>
        <w:jc w:val="left"/>
        <w:rPr>
          <w:rFonts w:hint="eastAsia" w:ascii="宋体" w:hAnsi="宋体"/>
          <w:b/>
          <w:color w:val="auto"/>
          <w:sz w:val="28"/>
          <w:szCs w:val="28"/>
          <w:highlight w:val="none"/>
          <w:lang w:val="en-US" w:eastAsia="zh-CN"/>
        </w:rPr>
      </w:pPr>
    </w:p>
    <w:p w14:paraId="50A377E6">
      <w:pPr>
        <w:pStyle w:val="29"/>
        <w:spacing w:line="360" w:lineRule="auto"/>
        <w:jc w:val="left"/>
        <w:rPr>
          <w:rFonts w:hint="eastAsia" w:ascii="宋体" w:hAnsi="宋体"/>
          <w:b/>
          <w:color w:val="auto"/>
          <w:sz w:val="28"/>
          <w:szCs w:val="28"/>
          <w:highlight w:val="none"/>
          <w:lang w:val="en-US" w:eastAsia="zh-CN"/>
        </w:rPr>
      </w:pPr>
    </w:p>
    <w:p w14:paraId="5909B29A">
      <w:pPr>
        <w:pStyle w:val="29"/>
        <w:spacing w:line="360" w:lineRule="auto"/>
        <w:jc w:val="left"/>
        <w:rPr>
          <w:rFonts w:hint="eastAsia" w:ascii="宋体" w:hAnsi="宋体"/>
          <w:b/>
          <w:color w:val="auto"/>
          <w:sz w:val="28"/>
          <w:szCs w:val="28"/>
          <w:highlight w:val="none"/>
          <w:lang w:val="en-US" w:eastAsia="zh-CN"/>
        </w:rPr>
      </w:pPr>
    </w:p>
    <w:p w14:paraId="61279E91">
      <w:pPr>
        <w:pStyle w:val="29"/>
        <w:spacing w:line="360" w:lineRule="auto"/>
        <w:jc w:val="left"/>
        <w:rPr>
          <w:rFonts w:hint="eastAsia" w:ascii="宋体" w:hAnsi="宋体"/>
          <w:b/>
          <w:color w:val="auto"/>
          <w:sz w:val="28"/>
          <w:szCs w:val="28"/>
          <w:highlight w:val="none"/>
          <w:lang w:val="en-US" w:eastAsia="zh-CN"/>
        </w:rPr>
      </w:pPr>
    </w:p>
    <w:p w14:paraId="52F7BA3D">
      <w:pPr>
        <w:pStyle w:val="29"/>
        <w:spacing w:line="360" w:lineRule="auto"/>
        <w:jc w:val="left"/>
        <w:rPr>
          <w:rFonts w:hint="eastAsia" w:ascii="宋体" w:hAnsi="宋体"/>
          <w:b/>
          <w:color w:val="auto"/>
          <w:sz w:val="28"/>
          <w:szCs w:val="28"/>
          <w:highlight w:val="none"/>
          <w:lang w:val="en-US" w:eastAsia="zh-CN"/>
        </w:rPr>
      </w:pPr>
    </w:p>
    <w:p w14:paraId="3DCA884A">
      <w:pPr>
        <w:pStyle w:val="29"/>
        <w:spacing w:line="360" w:lineRule="auto"/>
        <w:jc w:val="left"/>
        <w:rPr>
          <w:rFonts w:hint="eastAsia" w:ascii="宋体" w:hAnsi="宋体"/>
          <w:b/>
          <w:color w:val="auto"/>
          <w:sz w:val="28"/>
          <w:szCs w:val="28"/>
          <w:highlight w:val="none"/>
          <w:lang w:val="en-US" w:eastAsia="zh-CN"/>
        </w:rPr>
      </w:pPr>
    </w:p>
    <w:p w14:paraId="71910CD2">
      <w:pPr>
        <w:pStyle w:val="29"/>
        <w:spacing w:line="360" w:lineRule="auto"/>
        <w:jc w:val="left"/>
        <w:rPr>
          <w:rFonts w:hint="eastAsia" w:ascii="宋体" w:hAnsi="宋体"/>
          <w:b/>
          <w:color w:val="auto"/>
          <w:sz w:val="28"/>
          <w:szCs w:val="28"/>
          <w:highlight w:val="none"/>
          <w:lang w:val="en-US" w:eastAsia="zh-CN"/>
        </w:rPr>
      </w:pPr>
    </w:p>
    <w:p w14:paraId="7BCCF1EC">
      <w:pPr>
        <w:pStyle w:val="29"/>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6914815C">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14:paraId="1BA2EB32">
      <w:pPr>
        <w:pStyle w:val="29"/>
        <w:spacing w:line="360" w:lineRule="auto"/>
        <w:ind w:left="141"/>
        <w:rPr>
          <w:rFonts w:ascii="宋体" w:hAnsi="宋体"/>
          <w:color w:val="auto"/>
          <w:szCs w:val="21"/>
          <w:highlight w:val="none"/>
          <w:u w:val="single"/>
        </w:rPr>
      </w:pPr>
    </w:p>
    <w:p w14:paraId="4C479881">
      <w:pP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40FAED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31FB665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14:paraId="02D143C6">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43275B1C">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w:t>
      </w:r>
    </w:p>
    <w:p w14:paraId="7AF33658">
      <w:pP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96308D7">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4A66F5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7. </w:t>
      </w:r>
      <w:r>
        <w:rPr>
          <w:rFonts w:hint="eastAsia" w:ascii="宋体" w:hAnsi="宋体" w:cs="宋体"/>
          <w:color w:val="auto"/>
          <w:kern w:val="0"/>
          <w:sz w:val="21"/>
          <w:szCs w:val="22"/>
          <w:highlight w:val="none"/>
        </w:rPr>
        <w:t>我方将与本</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一起，提交人民币</w:t>
      </w:r>
      <w:r>
        <w:rPr>
          <w:rFonts w:hint="eastAsia" w:ascii="宋体" w:hAnsi="宋体" w:cs="宋体"/>
          <w:color w:val="auto"/>
          <w:kern w:val="0"/>
          <w:sz w:val="21"/>
          <w:szCs w:val="22"/>
          <w:highlight w:val="none"/>
          <w:u w:val="single"/>
          <w:lang w:val="en-US" w:eastAsia="zh-CN"/>
        </w:rPr>
        <w:t xml:space="preserve">  /   </w:t>
      </w:r>
      <w:r>
        <w:rPr>
          <w:rFonts w:hint="eastAsia" w:ascii="宋体" w:hAnsi="宋体" w:cs="宋体"/>
          <w:bCs/>
          <w:color w:val="auto"/>
          <w:kern w:val="0"/>
          <w:sz w:val="21"/>
          <w:szCs w:val="22"/>
          <w:highlight w:val="none"/>
          <w:u w:val="none"/>
        </w:rPr>
        <w:t>元</w:t>
      </w:r>
      <w:r>
        <w:rPr>
          <w:rFonts w:hint="eastAsia" w:ascii="宋体" w:hAnsi="宋体" w:cs="宋体"/>
          <w:color w:val="auto"/>
          <w:kern w:val="0"/>
          <w:sz w:val="21"/>
          <w:szCs w:val="22"/>
          <w:highlight w:val="none"/>
        </w:rPr>
        <w:t>的磋商保证金。</w:t>
      </w:r>
    </w:p>
    <w:p w14:paraId="3A3C6EF5">
      <w:pPr>
        <w:autoSpaceDE w:val="0"/>
        <w:autoSpaceDN w:val="0"/>
        <w:adjustRightInd w:val="0"/>
        <w:spacing w:line="360" w:lineRule="auto"/>
        <w:ind w:firstLine="555"/>
        <w:rPr>
          <w:rFonts w:ascii="宋体" w:cs="宋体"/>
          <w:color w:val="auto"/>
          <w:kern w:val="0"/>
          <w:sz w:val="21"/>
          <w:szCs w:val="22"/>
          <w:highlight w:val="none"/>
        </w:rPr>
      </w:pPr>
    </w:p>
    <w:p w14:paraId="59E9014E">
      <w:pP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16859C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7CE1F914">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4DD365A">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14:paraId="57A09A49">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3A6D6F40">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14:paraId="086050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559CCFA6">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5F4A07F4">
      <w:pPr>
        <w:pStyle w:val="29"/>
        <w:spacing w:line="360" w:lineRule="auto"/>
        <w:ind w:right="97"/>
        <w:rPr>
          <w:rFonts w:ascii="宋体" w:hAnsi="宋体" w:cs="宋体"/>
          <w:color w:val="auto"/>
          <w:szCs w:val="21"/>
          <w:highlight w:val="none"/>
        </w:rPr>
      </w:pPr>
    </w:p>
    <w:p w14:paraId="264488DA">
      <w:pPr>
        <w:pStyle w:val="29"/>
        <w:spacing w:line="360" w:lineRule="auto"/>
        <w:rPr>
          <w:rFonts w:ascii="宋体" w:hAnsi="宋体"/>
          <w:b/>
          <w:color w:val="auto"/>
          <w:sz w:val="28"/>
          <w:szCs w:val="28"/>
          <w:highlight w:val="none"/>
        </w:rPr>
      </w:pPr>
    </w:p>
    <w:p w14:paraId="3924A1C6">
      <w:pPr>
        <w:pStyle w:val="30"/>
        <w:rPr>
          <w:color w:val="auto"/>
          <w:highlight w:val="none"/>
        </w:rPr>
      </w:pPr>
    </w:p>
    <w:p w14:paraId="3F157B57">
      <w:pPr>
        <w:pStyle w:val="29"/>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3F4F88E1">
      <w:pPr>
        <w:pStyle w:val="29"/>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14:paraId="787ABF12">
      <w:pPr>
        <w:pStyle w:val="35"/>
        <w:spacing w:line="360" w:lineRule="auto"/>
        <w:jc w:val="center"/>
        <w:rPr>
          <w:color w:val="auto"/>
          <w:sz w:val="32"/>
          <w:szCs w:val="32"/>
          <w:highlight w:val="none"/>
        </w:rPr>
      </w:pPr>
      <w:bookmarkStart w:id="82" w:name="_Toc514605322"/>
      <w:bookmarkStart w:id="83" w:name="_Toc514606977"/>
      <w:bookmarkStart w:id="84" w:name="_Toc514607588"/>
      <w:bookmarkStart w:id="85" w:name="_Toc1106"/>
      <w:bookmarkStart w:id="86" w:name="_Toc514605589"/>
      <w:bookmarkStart w:id="87" w:name="_Toc31318"/>
      <w:r>
        <w:rPr>
          <w:color w:val="auto"/>
          <w:sz w:val="30"/>
          <w:szCs w:val="30"/>
          <w:highlight w:val="none"/>
        </w:rPr>
        <w:t>磋商函附录</w:t>
      </w:r>
      <w:bookmarkEnd w:id="82"/>
      <w:bookmarkEnd w:id="83"/>
      <w:bookmarkEnd w:id="84"/>
      <w:bookmarkEnd w:id="85"/>
      <w:bookmarkEnd w:id="86"/>
      <w:bookmarkEnd w:id="87"/>
    </w:p>
    <w:tbl>
      <w:tblPr>
        <w:tblStyle w:val="21"/>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186A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03A010F">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6504E98B">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77FCA813">
            <w:pPr>
              <w:autoSpaceDE w:val="0"/>
              <w:autoSpaceDN w:val="0"/>
              <w:adjustRightInd w:val="0"/>
              <w:spacing w:line="360" w:lineRule="auto"/>
              <w:jc w:val="center"/>
              <w:rPr>
                <w:rFonts w:hint="eastAsia"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eastAsia="zh-CN"/>
              </w:rPr>
              <w:t>合同约定内容</w:t>
            </w:r>
          </w:p>
        </w:tc>
        <w:tc>
          <w:tcPr>
            <w:tcW w:w="2633" w:type="dxa"/>
            <w:vAlign w:val="center"/>
          </w:tcPr>
          <w:p w14:paraId="5BCF6348">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竞标响应</w:t>
            </w:r>
            <w:r>
              <w:rPr>
                <w:rFonts w:hint="eastAsia" w:ascii="宋体" w:hAnsi="宋体" w:cs="宋体"/>
                <w:color w:val="auto"/>
                <w:kern w:val="0"/>
                <w:sz w:val="21"/>
                <w:szCs w:val="22"/>
                <w:highlight w:val="none"/>
              </w:rPr>
              <w:t>内容</w:t>
            </w:r>
          </w:p>
        </w:tc>
        <w:tc>
          <w:tcPr>
            <w:tcW w:w="900" w:type="dxa"/>
            <w:vAlign w:val="center"/>
          </w:tcPr>
          <w:p w14:paraId="1CF41551">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473C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33AC2FE7">
            <w:pPr>
              <w:autoSpaceDE w:val="0"/>
              <w:autoSpaceDN w:val="0"/>
              <w:adjustRightInd w:val="0"/>
              <w:spacing w:line="360" w:lineRule="auto"/>
              <w:jc w:val="center"/>
              <w:rPr>
                <w:rFonts w:ascii="宋体" w:hAnsi="宋体" w:cs="宋体"/>
                <w:color w:val="auto"/>
                <w:kern w:val="0"/>
                <w:sz w:val="21"/>
                <w:szCs w:val="22"/>
                <w:highlight w:val="none"/>
              </w:rPr>
            </w:pPr>
            <w:r>
              <w:rPr>
                <w:rFonts w:ascii="宋体" w:hAnsi="宋体" w:cs="宋体"/>
                <w:color w:val="auto"/>
                <w:kern w:val="0"/>
                <w:sz w:val="21"/>
                <w:szCs w:val="22"/>
                <w:highlight w:val="none"/>
              </w:rPr>
              <w:t>1</w:t>
            </w:r>
          </w:p>
        </w:tc>
        <w:tc>
          <w:tcPr>
            <w:tcW w:w="2145" w:type="dxa"/>
            <w:vAlign w:val="center"/>
          </w:tcPr>
          <w:p w14:paraId="54BADF3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755334DD">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5C499C3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5B367239">
            <w:pPr>
              <w:autoSpaceDE w:val="0"/>
              <w:autoSpaceDN w:val="0"/>
              <w:adjustRightInd w:val="0"/>
              <w:spacing w:line="360" w:lineRule="auto"/>
              <w:jc w:val="center"/>
              <w:rPr>
                <w:rFonts w:ascii="宋体" w:cs="宋体"/>
                <w:color w:val="auto"/>
                <w:kern w:val="0"/>
                <w:sz w:val="21"/>
                <w:szCs w:val="22"/>
                <w:highlight w:val="none"/>
              </w:rPr>
            </w:pPr>
          </w:p>
        </w:tc>
      </w:tr>
      <w:tr w14:paraId="168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74829733">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110FA446">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6A5AF9A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39E1534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360BE2F1">
            <w:pPr>
              <w:autoSpaceDE w:val="0"/>
              <w:autoSpaceDN w:val="0"/>
              <w:adjustRightInd w:val="0"/>
              <w:spacing w:line="360" w:lineRule="auto"/>
              <w:jc w:val="center"/>
              <w:rPr>
                <w:rFonts w:ascii="宋体" w:cs="宋体"/>
                <w:color w:val="auto"/>
                <w:kern w:val="0"/>
                <w:sz w:val="21"/>
                <w:szCs w:val="22"/>
                <w:highlight w:val="none"/>
              </w:rPr>
            </w:pPr>
          </w:p>
        </w:tc>
      </w:tr>
      <w:tr w14:paraId="35C6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B4DBA44">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3643F61B">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7454B38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F2A13E4">
            <w:pPr>
              <w:autoSpaceDE w:val="0"/>
              <w:autoSpaceDN w:val="0"/>
              <w:adjustRightInd w:val="0"/>
              <w:spacing w:line="360" w:lineRule="auto"/>
              <w:jc w:val="center"/>
              <w:rPr>
                <w:rFonts w:ascii="宋体" w:hAnsi="宋体" w:cs="宋体"/>
                <w:color w:val="auto"/>
                <w:kern w:val="0"/>
                <w:sz w:val="21"/>
                <w:szCs w:val="22"/>
                <w:highlight w:val="none"/>
              </w:rPr>
            </w:pPr>
          </w:p>
        </w:tc>
        <w:tc>
          <w:tcPr>
            <w:tcW w:w="900" w:type="dxa"/>
            <w:vAlign w:val="center"/>
          </w:tcPr>
          <w:p w14:paraId="0F765A48">
            <w:pPr>
              <w:autoSpaceDE w:val="0"/>
              <w:autoSpaceDN w:val="0"/>
              <w:adjustRightInd w:val="0"/>
              <w:spacing w:line="360" w:lineRule="auto"/>
              <w:jc w:val="center"/>
              <w:rPr>
                <w:rFonts w:ascii="宋体" w:cs="宋体"/>
                <w:color w:val="auto"/>
                <w:kern w:val="0"/>
                <w:sz w:val="21"/>
                <w:szCs w:val="22"/>
                <w:highlight w:val="none"/>
              </w:rPr>
            </w:pPr>
          </w:p>
        </w:tc>
      </w:tr>
      <w:tr w14:paraId="41B6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4DFC20F">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7A65A201">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2C62B200">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19F0B8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1B787E03">
            <w:pPr>
              <w:autoSpaceDE w:val="0"/>
              <w:autoSpaceDN w:val="0"/>
              <w:adjustRightInd w:val="0"/>
              <w:spacing w:line="360" w:lineRule="auto"/>
              <w:jc w:val="center"/>
              <w:rPr>
                <w:rFonts w:ascii="宋体" w:cs="宋体"/>
                <w:color w:val="auto"/>
                <w:kern w:val="0"/>
                <w:sz w:val="21"/>
                <w:szCs w:val="22"/>
                <w:highlight w:val="none"/>
              </w:rPr>
            </w:pPr>
          </w:p>
        </w:tc>
      </w:tr>
      <w:tr w14:paraId="7ACE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52439BBD">
            <w:pPr>
              <w:autoSpaceDE w:val="0"/>
              <w:autoSpaceDN w:val="0"/>
              <w:adjustRightInd w:val="0"/>
              <w:spacing w:line="360" w:lineRule="auto"/>
              <w:ind w:left="-540" w:leftChars="-270" w:firstLine="504" w:firstLineChars="240"/>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56C252C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14:paraId="5E81347B">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031BBF77">
            <w:pPr>
              <w:autoSpaceDE w:val="0"/>
              <w:autoSpaceDN w:val="0"/>
              <w:adjustRightInd w:val="0"/>
              <w:spacing w:line="360" w:lineRule="auto"/>
              <w:jc w:val="center"/>
              <w:rPr>
                <w:rFonts w:ascii="宋体" w:cs="宋体"/>
                <w:color w:val="auto"/>
                <w:kern w:val="0"/>
                <w:sz w:val="21"/>
                <w:szCs w:val="22"/>
                <w:highlight w:val="none"/>
                <w:u w:val="single"/>
              </w:rPr>
            </w:pPr>
          </w:p>
        </w:tc>
        <w:tc>
          <w:tcPr>
            <w:tcW w:w="900" w:type="dxa"/>
            <w:vAlign w:val="center"/>
          </w:tcPr>
          <w:p w14:paraId="580CED0B">
            <w:pPr>
              <w:autoSpaceDE w:val="0"/>
              <w:autoSpaceDN w:val="0"/>
              <w:adjustRightInd w:val="0"/>
              <w:spacing w:line="360" w:lineRule="auto"/>
              <w:jc w:val="center"/>
              <w:rPr>
                <w:rFonts w:ascii="宋体" w:cs="宋体"/>
                <w:color w:val="auto"/>
                <w:kern w:val="0"/>
                <w:sz w:val="21"/>
                <w:szCs w:val="22"/>
                <w:highlight w:val="none"/>
              </w:rPr>
            </w:pPr>
          </w:p>
        </w:tc>
      </w:tr>
      <w:tr w14:paraId="00B4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C64146D">
            <w:pPr>
              <w:autoSpaceDE w:val="0"/>
              <w:autoSpaceDN w:val="0"/>
              <w:adjustRightInd w:val="0"/>
              <w:spacing w:line="360" w:lineRule="auto"/>
              <w:ind w:left="-540" w:leftChars="-27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14:paraId="2B7CCD93">
            <w:pPr>
              <w:autoSpaceDE w:val="0"/>
              <w:autoSpaceDN w:val="0"/>
              <w:adjustRightInd w:val="0"/>
              <w:spacing w:line="360" w:lineRule="auto"/>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14:paraId="7ADD4AB3">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9F58C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269BAEEC">
            <w:pPr>
              <w:autoSpaceDE w:val="0"/>
              <w:autoSpaceDN w:val="0"/>
              <w:adjustRightInd w:val="0"/>
              <w:spacing w:line="360" w:lineRule="auto"/>
              <w:jc w:val="center"/>
              <w:rPr>
                <w:rFonts w:ascii="宋体" w:cs="宋体"/>
                <w:color w:val="auto"/>
                <w:kern w:val="0"/>
                <w:sz w:val="21"/>
                <w:szCs w:val="22"/>
                <w:highlight w:val="none"/>
                <w:u w:val="single"/>
              </w:rPr>
            </w:pPr>
          </w:p>
        </w:tc>
      </w:tr>
    </w:tbl>
    <w:p w14:paraId="3CBBBDA0">
      <w:pPr>
        <w:pStyle w:val="29"/>
        <w:snapToGrid w:val="0"/>
        <w:spacing w:line="360" w:lineRule="auto"/>
        <w:rPr>
          <w:rFonts w:hint="eastAsia" w:ascii="宋体" w:hAnsi="宋体" w:eastAsia="宋体"/>
          <w:color w:val="auto"/>
          <w:sz w:val="22"/>
          <w:szCs w:val="22"/>
          <w:highlight w:val="none"/>
          <w:lang w:eastAsia="zh-CN"/>
        </w:rPr>
      </w:pPr>
    </w:p>
    <w:p w14:paraId="0C9209AE">
      <w:pPr>
        <w:pStyle w:val="12"/>
        <w:spacing w:line="360" w:lineRule="auto"/>
        <w:rPr>
          <w:color w:val="auto"/>
          <w:sz w:val="21"/>
          <w:szCs w:val="22"/>
          <w:highlight w:val="none"/>
        </w:rPr>
      </w:pPr>
      <w:r>
        <w:rPr>
          <w:rFonts w:hint="eastAsia"/>
          <w:color w:val="auto"/>
          <w:sz w:val="21"/>
          <w:szCs w:val="22"/>
          <w:highlight w:val="none"/>
        </w:rPr>
        <w:t>法定代表人(负责人、自然人)或相应的委托代理人签字（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14:paraId="5DAC97D4">
      <w:pPr>
        <w:pStyle w:val="12"/>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33116794">
      <w:pPr>
        <w:pStyle w:val="12"/>
        <w:spacing w:line="360" w:lineRule="auto"/>
        <w:rPr>
          <w:color w:val="auto"/>
          <w:sz w:val="21"/>
          <w:szCs w:val="22"/>
          <w:highlight w:val="none"/>
        </w:rPr>
      </w:pPr>
      <w:r>
        <w:rPr>
          <w:color w:val="auto"/>
          <w:sz w:val="21"/>
          <w:szCs w:val="22"/>
          <w:highlight w:val="none"/>
        </w:rPr>
        <w:t xml:space="preserve">时间：   年  月  日 </w:t>
      </w:r>
    </w:p>
    <w:p w14:paraId="25EBE03B">
      <w:pPr>
        <w:pStyle w:val="12"/>
        <w:spacing w:line="360" w:lineRule="auto"/>
        <w:rPr>
          <w:b/>
          <w:color w:val="auto"/>
          <w:sz w:val="32"/>
          <w:szCs w:val="32"/>
          <w:highlight w:val="none"/>
        </w:rPr>
      </w:pPr>
    </w:p>
    <w:p w14:paraId="4F749EDA">
      <w:pPr>
        <w:pStyle w:val="29"/>
        <w:rPr>
          <w:b/>
          <w:color w:val="auto"/>
          <w:sz w:val="28"/>
          <w:szCs w:val="28"/>
          <w:highlight w:val="none"/>
        </w:rPr>
      </w:pPr>
    </w:p>
    <w:p w14:paraId="586C6759">
      <w:pPr>
        <w:pStyle w:val="12"/>
        <w:spacing w:line="360" w:lineRule="auto"/>
        <w:rPr>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4B826F8D">
      <w:pPr>
        <w:pStyle w:val="12"/>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33211577">
      <w:pPr>
        <w:pStyle w:val="35"/>
        <w:spacing w:line="360" w:lineRule="auto"/>
        <w:jc w:val="center"/>
        <w:rPr>
          <w:rFonts w:ascii="宋体" w:hAnsi="宋体"/>
          <w:color w:val="auto"/>
          <w:sz w:val="36"/>
          <w:szCs w:val="22"/>
          <w:highlight w:val="none"/>
        </w:rPr>
      </w:pPr>
      <w:bookmarkStart w:id="88" w:name="_Toc514605323"/>
      <w:bookmarkStart w:id="89" w:name="_Toc435"/>
      <w:bookmarkStart w:id="90" w:name="_Toc32185"/>
      <w:bookmarkStart w:id="91" w:name="_Toc514606978"/>
      <w:bookmarkStart w:id="92" w:name="_Toc514607589"/>
      <w:bookmarkStart w:id="93" w:name="_Toc514605590"/>
      <w:r>
        <w:rPr>
          <w:rFonts w:ascii="宋体" w:hAnsi="宋体"/>
          <w:color w:val="auto"/>
          <w:szCs w:val="21"/>
          <w:highlight w:val="none"/>
        </w:rPr>
        <w:t>磋商报价表</w:t>
      </w:r>
      <w:bookmarkEnd w:id="88"/>
      <w:bookmarkEnd w:id="89"/>
      <w:bookmarkEnd w:id="90"/>
      <w:bookmarkEnd w:id="91"/>
      <w:bookmarkEnd w:id="92"/>
      <w:bookmarkEnd w:id="93"/>
    </w:p>
    <w:p w14:paraId="2ED2193C">
      <w:pP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1"/>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2400"/>
      </w:tblGrid>
      <w:tr w14:paraId="0CCB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477E810">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6FF1AD4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金额</w:t>
            </w:r>
          </w:p>
        </w:tc>
        <w:tc>
          <w:tcPr>
            <w:tcW w:w="2400" w:type="dxa"/>
            <w:vAlign w:val="center"/>
          </w:tcPr>
          <w:p w14:paraId="789F25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备注</w:t>
            </w:r>
          </w:p>
        </w:tc>
      </w:tr>
      <w:tr w14:paraId="26FE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5812241">
            <w:pPr>
              <w:spacing w:line="360" w:lineRule="auto"/>
              <w:jc w:val="center"/>
              <w:rPr>
                <w:rFonts w:ascii="宋体" w:cs="宋体"/>
                <w:color w:val="auto"/>
                <w:sz w:val="21"/>
                <w:szCs w:val="22"/>
                <w:highlight w:val="none"/>
              </w:rPr>
            </w:pPr>
          </w:p>
        </w:tc>
        <w:tc>
          <w:tcPr>
            <w:tcW w:w="3176" w:type="dxa"/>
            <w:vAlign w:val="center"/>
          </w:tcPr>
          <w:p w14:paraId="75602389">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41D33FDF">
            <w:pPr>
              <w:spacing w:line="360" w:lineRule="auto"/>
              <w:jc w:val="center"/>
              <w:rPr>
                <w:rFonts w:ascii="宋体" w:cs="宋体"/>
                <w:color w:val="auto"/>
                <w:sz w:val="21"/>
                <w:szCs w:val="22"/>
                <w:highlight w:val="none"/>
              </w:rPr>
            </w:pPr>
          </w:p>
        </w:tc>
      </w:tr>
      <w:tr w14:paraId="63D8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DA87A18">
            <w:pPr>
              <w:spacing w:line="360" w:lineRule="auto"/>
              <w:jc w:val="center"/>
              <w:rPr>
                <w:rFonts w:ascii="宋体" w:cs="宋体"/>
                <w:color w:val="auto"/>
                <w:sz w:val="21"/>
                <w:szCs w:val="22"/>
                <w:highlight w:val="none"/>
              </w:rPr>
            </w:pPr>
          </w:p>
        </w:tc>
        <w:tc>
          <w:tcPr>
            <w:tcW w:w="3176" w:type="dxa"/>
            <w:vAlign w:val="center"/>
          </w:tcPr>
          <w:p w14:paraId="1156DC30">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0351BAE0">
            <w:pPr>
              <w:spacing w:line="360" w:lineRule="auto"/>
              <w:jc w:val="center"/>
              <w:rPr>
                <w:rFonts w:ascii="宋体" w:cs="宋体"/>
                <w:color w:val="auto"/>
                <w:sz w:val="21"/>
                <w:szCs w:val="22"/>
                <w:highlight w:val="none"/>
              </w:rPr>
            </w:pPr>
          </w:p>
        </w:tc>
      </w:tr>
      <w:tr w14:paraId="4249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45560B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14EBF49D">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7AE805A4">
            <w:pPr>
              <w:spacing w:line="360" w:lineRule="auto"/>
              <w:jc w:val="center"/>
              <w:rPr>
                <w:rFonts w:ascii="宋体" w:cs="宋体"/>
                <w:color w:val="auto"/>
                <w:sz w:val="21"/>
                <w:szCs w:val="22"/>
                <w:highlight w:val="none"/>
              </w:rPr>
            </w:pPr>
          </w:p>
        </w:tc>
      </w:tr>
      <w:tr w14:paraId="332E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9674" w:type="dxa"/>
            <w:gridSpan w:val="3"/>
            <w:vAlign w:val="center"/>
          </w:tcPr>
          <w:p w14:paraId="60CAF7DB">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282F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4" w:type="dxa"/>
            <w:gridSpan w:val="3"/>
          </w:tcPr>
          <w:p w14:paraId="20D25494">
            <w:pPr>
              <w:spacing w:line="360" w:lineRule="auto"/>
              <w:ind w:right="700"/>
              <w:rPr>
                <w:rFonts w:ascii="宋体" w:cs="宋体"/>
                <w:color w:val="auto"/>
                <w:sz w:val="21"/>
                <w:szCs w:val="22"/>
                <w:highlight w:val="none"/>
              </w:rPr>
            </w:pPr>
            <w:r>
              <w:rPr>
                <w:rFonts w:hint="eastAsia" w:ascii="宋体" w:hAnsi="宋体" w:cs="宋体"/>
                <w:color w:val="auto"/>
                <w:sz w:val="21"/>
                <w:szCs w:val="22"/>
                <w:highlight w:val="none"/>
              </w:rPr>
              <w:t>说明：</w:t>
            </w:r>
          </w:p>
        </w:tc>
      </w:tr>
      <w:tr w14:paraId="76C9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B5A7D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工期（日历日）</w:t>
            </w:r>
          </w:p>
        </w:tc>
        <w:tc>
          <w:tcPr>
            <w:tcW w:w="5576" w:type="dxa"/>
            <w:gridSpan w:val="2"/>
            <w:vAlign w:val="center"/>
          </w:tcPr>
          <w:p w14:paraId="581481B0">
            <w:pPr>
              <w:spacing w:line="360" w:lineRule="auto"/>
              <w:ind w:right="700"/>
              <w:jc w:val="center"/>
              <w:rPr>
                <w:rFonts w:ascii="宋体" w:cs="宋体"/>
                <w:color w:val="auto"/>
                <w:sz w:val="21"/>
                <w:szCs w:val="22"/>
                <w:highlight w:val="none"/>
              </w:rPr>
            </w:pPr>
          </w:p>
        </w:tc>
      </w:tr>
      <w:tr w14:paraId="5193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7B2B2EFD">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承诺工程质量</w:t>
            </w:r>
          </w:p>
        </w:tc>
        <w:tc>
          <w:tcPr>
            <w:tcW w:w="5576" w:type="dxa"/>
            <w:gridSpan w:val="2"/>
            <w:vAlign w:val="center"/>
          </w:tcPr>
          <w:p w14:paraId="32E51DDC">
            <w:pPr>
              <w:spacing w:line="360" w:lineRule="auto"/>
              <w:ind w:right="700"/>
              <w:jc w:val="center"/>
              <w:rPr>
                <w:rFonts w:ascii="宋体" w:cs="宋体"/>
                <w:color w:val="auto"/>
                <w:sz w:val="21"/>
                <w:szCs w:val="22"/>
                <w:highlight w:val="none"/>
              </w:rPr>
            </w:pPr>
          </w:p>
        </w:tc>
      </w:tr>
    </w:tbl>
    <w:p w14:paraId="1C85ADB4">
      <w:pPr>
        <w:spacing w:line="360" w:lineRule="auto"/>
        <w:ind w:right="700" w:firstLine="315" w:firstLineChars="150"/>
        <w:rPr>
          <w:rFonts w:ascii="宋体" w:cs="宋体"/>
          <w:color w:val="auto"/>
          <w:sz w:val="21"/>
          <w:szCs w:val="22"/>
          <w:highlight w:val="none"/>
        </w:rPr>
      </w:pPr>
    </w:p>
    <w:p w14:paraId="3D761820">
      <w:pPr>
        <w:spacing w:line="360" w:lineRule="auto"/>
        <w:ind w:firstLine="840" w:firstLineChars="400"/>
        <w:rPr>
          <w:rFonts w:ascii="宋体" w:cs="宋体"/>
          <w:color w:val="auto"/>
          <w:sz w:val="21"/>
          <w:szCs w:val="22"/>
          <w:highlight w:val="none"/>
        </w:rPr>
      </w:pPr>
    </w:p>
    <w:p w14:paraId="5F7A4C18">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14:paraId="007874DB">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14:paraId="06C92605">
      <w:pPr>
        <w:pStyle w:val="18"/>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14:paraId="3456255D">
      <w:pPr>
        <w:rPr>
          <w:rFonts w:hint="eastAsia" w:ascii="宋体" w:hAnsi="宋体" w:cs="宋体"/>
          <w:color w:val="auto"/>
          <w:szCs w:val="21"/>
          <w:highlight w:val="none"/>
        </w:rPr>
      </w:pPr>
    </w:p>
    <w:p w14:paraId="0B3F1B6B">
      <w:pPr>
        <w:pStyle w:val="9"/>
        <w:rPr>
          <w:rFonts w:hint="eastAsia" w:ascii="宋体" w:hAnsi="宋体" w:cs="宋体"/>
          <w:color w:val="auto"/>
          <w:szCs w:val="21"/>
          <w:highlight w:val="none"/>
        </w:rPr>
      </w:pPr>
    </w:p>
    <w:p w14:paraId="739250DA">
      <w:pPr>
        <w:rPr>
          <w:rFonts w:hint="eastAsia" w:ascii="宋体" w:hAnsi="宋体" w:cs="宋体"/>
          <w:color w:val="auto"/>
          <w:szCs w:val="21"/>
          <w:highlight w:val="none"/>
        </w:rPr>
      </w:pPr>
    </w:p>
    <w:p w14:paraId="0F4BC961">
      <w:pPr>
        <w:pStyle w:val="9"/>
        <w:rPr>
          <w:rFonts w:hint="eastAsia" w:ascii="宋体" w:hAnsi="宋体" w:cs="宋体"/>
          <w:color w:val="auto"/>
          <w:szCs w:val="21"/>
          <w:highlight w:val="none"/>
        </w:rPr>
      </w:pPr>
    </w:p>
    <w:p w14:paraId="77998674">
      <w:pPr>
        <w:rPr>
          <w:rFonts w:hint="eastAsia" w:ascii="宋体" w:hAnsi="宋体" w:cs="宋体"/>
          <w:color w:val="auto"/>
          <w:szCs w:val="21"/>
          <w:highlight w:val="none"/>
        </w:rPr>
      </w:pPr>
    </w:p>
    <w:p w14:paraId="654BFFDA">
      <w:pPr>
        <w:pStyle w:val="9"/>
        <w:rPr>
          <w:rFonts w:hint="eastAsia" w:ascii="宋体" w:hAnsi="宋体" w:cs="宋体"/>
          <w:color w:val="auto"/>
          <w:szCs w:val="21"/>
          <w:highlight w:val="none"/>
        </w:rPr>
      </w:pPr>
    </w:p>
    <w:p w14:paraId="009D1DA5">
      <w:pPr>
        <w:rPr>
          <w:rFonts w:hint="eastAsia" w:ascii="宋体" w:hAnsi="宋体" w:cs="宋体"/>
          <w:color w:val="auto"/>
          <w:szCs w:val="21"/>
          <w:highlight w:val="none"/>
        </w:rPr>
      </w:pPr>
    </w:p>
    <w:p w14:paraId="7244C4A3">
      <w:pPr>
        <w:pStyle w:val="9"/>
        <w:rPr>
          <w:rFonts w:hint="eastAsia" w:ascii="宋体" w:hAnsi="宋体" w:cs="宋体"/>
          <w:color w:val="auto"/>
          <w:szCs w:val="21"/>
          <w:highlight w:val="none"/>
        </w:rPr>
      </w:pPr>
    </w:p>
    <w:p w14:paraId="5263D826">
      <w:pPr>
        <w:rPr>
          <w:rFonts w:hint="eastAsia" w:ascii="宋体" w:hAnsi="宋体" w:cs="宋体"/>
          <w:color w:val="auto"/>
          <w:szCs w:val="21"/>
          <w:highlight w:val="none"/>
        </w:rPr>
      </w:pPr>
    </w:p>
    <w:p w14:paraId="372E47E0">
      <w:pPr>
        <w:pStyle w:val="9"/>
        <w:rPr>
          <w:rFonts w:hint="eastAsia" w:ascii="宋体" w:hAnsi="宋体" w:cs="宋体"/>
          <w:color w:val="auto"/>
          <w:szCs w:val="21"/>
          <w:highlight w:val="none"/>
        </w:rPr>
      </w:pPr>
    </w:p>
    <w:p w14:paraId="46340E6F">
      <w:pPr>
        <w:rPr>
          <w:rFonts w:hint="eastAsia" w:ascii="宋体" w:hAnsi="宋体" w:cs="宋体"/>
          <w:color w:val="auto"/>
          <w:szCs w:val="21"/>
          <w:highlight w:val="none"/>
        </w:rPr>
      </w:pPr>
    </w:p>
    <w:p w14:paraId="0D63509E">
      <w:pPr>
        <w:pStyle w:val="9"/>
        <w:rPr>
          <w:rFonts w:hint="eastAsia" w:ascii="宋体" w:hAnsi="宋体" w:cs="宋体"/>
          <w:color w:val="auto"/>
          <w:szCs w:val="21"/>
          <w:highlight w:val="none"/>
        </w:rPr>
      </w:pPr>
    </w:p>
    <w:p w14:paraId="27DA7427">
      <w:pPr>
        <w:rPr>
          <w:rFonts w:hint="eastAsia" w:ascii="宋体" w:hAnsi="宋体" w:cs="宋体"/>
          <w:color w:val="auto"/>
          <w:szCs w:val="21"/>
          <w:highlight w:val="none"/>
        </w:rPr>
      </w:pPr>
    </w:p>
    <w:p w14:paraId="4ACF956B">
      <w:pPr>
        <w:pStyle w:val="9"/>
        <w:rPr>
          <w:rFonts w:hint="eastAsia" w:ascii="宋体" w:hAnsi="宋体" w:cs="宋体"/>
          <w:color w:val="auto"/>
          <w:szCs w:val="21"/>
          <w:highlight w:val="none"/>
        </w:rPr>
      </w:pPr>
    </w:p>
    <w:p w14:paraId="0CC165E5">
      <w:pPr>
        <w:rPr>
          <w:rFonts w:hint="eastAsia"/>
          <w:color w:val="auto"/>
        </w:rPr>
      </w:pPr>
    </w:p>
    <w:p w14:paraId="15F8874E">
      <w:pPr>
        <w:pStyle w:val="28"/>
        <w:rPr>
          <w:rFonts w:hint="eastAsia" w:ascii="宋体" w:hAnsi="宋体" w:cs="宋体"/>
          <w:color w:val="auto"/>
          <w:szCs w:val="21"/>
          <w:highlight w:val="none"/>
        </w:rPr>
      </w:pPr>
    </w:p>
    <w:p w14:paraId="4C8DFAB6">
      <w:pPr>
        <w:numPr>
          <w:ilvl w:val="0"/>
          <w:numId w:val="0"/>
        </w:numPr>
        <w:spacing w:line="360" w:lineRule="auto"/>
        <w:rPr>
          <w:rFonts w:hint="eastAsia"/>
          <w:b/>
          <w:color w:val="auto"/>
          <w:sz w:val="28"/>
          <w:szCs w:val="28"/>
          <w:highlight w:val="none"/>
          <w:lang w:eastAsia="zh-CN"/>
        </w:rPr>
      </w:pPr>
      <w:bookmarkStart w:id="94" w:name="_Toc458689680"/>
      <w:bookmarkEnd w:id="94"/>
      <w:bookmarkStart w:id="95" w:name="_Toc502737803"/>
      <w:bookmarkEnd w:id="95"/>
      <w:bookmarkStart w:id="96" w:name="_Toc392941016"/>
      <w:bookmarkEnd w:id="96"/>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0EBBFA1B">
      <w:pP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4B424CF4">
      <w:pP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37830F87">
      <w:pPr>
        <w:pStyle w:val="2"/>
        <w:numPr>
          <w:ilvl w:val="0"/>
          <w:numId w:val="0"/>
        </w:numPr>
        <w:spacing w:line="360" w:lineRule="auto"/>
        <w:ind w:firstLine="2168" w:firstLineChars="600"/>
        <w:jc w:val="both"/>
        <w:rPr>
          <w:rFonts w:hint="eastAsia" w:ascii="宋体" w:hAnsi="宋体" w:cs="宋体"/>
          <w:color w:val="auto"/>
          <w:sz w:val="36"/>
          <w:highlight w:val="none"/>
        </w:rPr>
      </w:pPr>
    </w:p>
    <w:p w14:paraId="160958C1">
      <w:pPr>
        <w:rPr>
          <w:rFonts w:hint="eastAsia" w:ascii="宋体" w:hAnsi="宋体" w:cs="宋体"/>
          <w:color w:val="auto"/>
          <w:sz w:val="36"/>
          <w:highlight w:val="none"/>
        </w:rPr>
      </w:pPr>
    </w:p>
    <w:p w14:paraId="309DFD53">
      <w:pPr>
        <w:pStyle w:val="9"/>
        <w:rPr>
          <w:rFonts w:hint="eastAsia" w:ascii="宋体" w:hAnsi="宋体" w:cs="宋体"/>
          <w:color w:val="auto"/>
          <w:sz w:val="36"/>
          <w:highlight w:val="none"/>
        </w:rPr>
      </w:pPr>
    </w:p>
    <w:p w14:paraId="0604F099">
      <w:pPr>
        <w:pStyle w:val="2"/>
        <w:numPr>
          <w:ilvl w:val="0"/>
          <w:numId w:val="5"/>
        </w:numP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6BF2232A">
      <w:pPr>
        <w:pStyle w:val="29"/>
        <w:spacing w:line="360" w:lineRule="auto"/>
        <w:rPr>
          <w:rFonts w:ascii="宋体" w:hAnsi="宋体"/>
          <w:b/>
          <w:bCs/>
          <w:color w:val="auto"/>
          <w:sz w:val="24"/>
          <w:highlight w:val="none"/>
        </w:rPr>
      </w:pPr>
    </w:p>
    <w:p w14:paraId="357BC87A">
      <w:pPr>
        <w:pStyle w:val="30"/>
        <w:rPr>
          <w:rFonts w:ascii="宋体" w:hAnsi="宋体"/>
          <w:b/>
          <w:bCs/>
          <w:color w:val="auto"/>
          <w:sz w:val="24"/>
          <w:highlight w:val="none"/>
        </w:rPr>
      </w:pPr>
    </w:p>
    <w:p w14:paraId="552C93DD">
      <w:pPr>
        <w:pStyle w:val="29"/>
        <w:rPr>
          <w:rFonts w:ascii="宋体" w:hAnsi="宋体"/>
          <w:b/>
          <w:bCs/>
          <w:color w:val="auto"/>
          <w:sz w:val="24"/>
          <w:highlight w:val="none"/>
        </w:rPr>
      </w:pPr>
    </w:p>
    <w:p w14:paraId="26652C12">
      <w:pPr>
        <w:pStyle w:val="30"/>
        <w:rPr>
          <w:rFonts w:ascii="宋体" w:hAnsi="宋体"/>
          <w:b/>
          <w:bCs/>
          <w:color w:val="auto"/>
          <w:sz w:val="24"/>
          <w:highlight w:val="none"/>
        </w:rPr>
      </w:pPr>
    </w:p>
    <w:p w14:paraId="22026D93">
      <w:pPr>
        <w:pStyle w:val="29"/>
        <w:rPr>
          <w:rFonts w:ascii="宋体" w:hAnsi="宋体"/>
          <w:b/>
          <w:bCs/>
          <w:color w:val="auto"/>
          <w:sz w:val="24"/>
          <w:highlight w:val="none"/>
        </w:rPr>
      </w:pPr>
    </w:p>
    <w:p w14:paraId="14E1922B">
      <w:pPr>
        <w:pStyle w:val="30"/>
        <w:rPr>
          <w:rFonts w:ascii="宋体" w:hAnsi="宋体"/>
          <w:b/>
          <w:bCs/>
          <w:color w:val="auto"/>
          <w:sz w:val="24"/>
          <w:highlight w:val="none"/>
        </w:rPr>
      </w:pPr>
    </w:p>
    <w:p w14:paraId="50A1549A">
      <w:pPr>
        <w:pStyle w:val="29"/>
        <w:rPr>
          <w:rFonts w:ascii="宋体" w:hAnsi="宋体"/>
          <w:b/>
          <w:bCs/>
          <w:color w:val="auto"/>
          <w:sz w:val="24"/>
          <w:highlight w:val="none"/>
        </w:rPr>
      </w:pPr>
    </w:p>
    <w:p w14:paraId="6FED5A83">
      <w:pPr>
        <w:pStyle w:val="30"/>
        <w:rPr>
          <w:rFonts w:ascii="宋体" w:hAnsi="宋体"/>
          <w:b/>
          <w:bCs/>
          <w:color w:val="auto"/>
          <w:sz w:val="24"/>
          <w:highlight w:val="none"/>
        </w:rPr>
      </w:pPr>
    </w:p>
    <w:p w14:paraId="1AB77154">
      <w:pPr>
        <w:pStyle w:val="29"/>
        <w:rPr>
          <w:rFonts w:ascii="宋体" w:hAnsi="宋体"/>
          <w:b/>
          <w:bCs/>
          <w:color w:val="auto"/>
          <w:sz w:val="24"/>
          <w:highlight w:val="none"/>
        </w:rPr>
      </w:pPr>
    </w:p>
    <w:p w14:paraId="34EC095F">
      <w:pPr>
        <w:pStyle w:val="30"/>
        <w:rPr>
          <w:rFonts w:ascii="宋体" w:hAnsi="宋体"/>
          <w:b/>
          <w:bCs/>
          <w:color w:val="auto"/>
          <w:sz w:val="24"/>
          <w:highlight w:val="none"/>
        </w:rPr>
      </w:pPr>
    </w:p>
    <w:p w14:paraId="4894E65B">
      <w:pPr>
        <w:pStyle w:val="29"/>
        <w:rPr>
          <w:rFonts w:ascii="宋体" w:hAnsi="宋体"/>
          <w:b/>
          <w:bCs/>
          <w:color w:val="auto"/>
          <w:sz w:val="24"/>
          <w:highlight w:val="none"/>
        </w:rPr>
      </w:pPr>
    </w:p>
    <w:p w14:paraId="640A841C">
      <w:pPr>
        <w:pStyle w:val="30"/>
        <w:rPr>
          <w:rFonts w:ascii="宋体" w:hAnsi="宋体"/>
          <w:b/>
          <w:bCs/>
          <w:color w:val="auto"/>
          <w:sz w:val="24"/>
          <w:highlight w:val="none"/>
        </w:rPr>
      </w:pPr>
    </w:p>
    <w:p w14:paraId="4D5B97AD">
      <w:pPr>
        <w:pStyle w:val="29"/>
        <w:rPr>
          <w:rFonts w:ascii="宋体" w:hAnsi="宋体"/>
          <w:b/>
          <w:bCs/>
          <w:color w:val="auto"/>
          <w:sz w:val="24"/>
          <w:highlight w:val="none"/>
        </w:rPr>
      </w:pPr>
    </w:p>
    <w:p w14:paraId="0C3FBEF6">
      <w:pPr>
        <w:pStyle w:val="30"/>
        <w:rPr>
          <w:rFonts w:ascii="宋体" w:hAnsi="宋体"/>
          <w:b/>
          <w:bCs/>
          <w:color w:val="auto"/>
          <w:sz w:val="24"/>
          <w:highlight w:val="none"/>
        </w:rPr>
      </w:pPr>
    </w:p>
    <w:p w14:paraId="3A14FD2C">
      <w:pPr>
        <w:pStyle w:val="29"/>
        <w:rPr>
          <w:rFonts w:ascii="宋体" w:hAnsi="宋体"/>
          <w:b/>
          <w:bCs/>
          <w:color w:val="auto"/>
          <w:sz w:val="24"/>
          <w:highlight w:val="none"/>
        </w:rPr>
      </w:pPr>
    </w:p>
    <w:p w14:paraId="46D1181C">
      <w:pPr>
        <w:pStyle w:val="30"/>
        <w:rPr>
          <w:rFonts w:ascii="宋体" w:hAnsi="宋体"/>
          <w:b/>
          <w:bCs/>
          <w:color w:val="auto"/>
          <w:sz w:val="24"/>
          <w:highlight w:val="none"/>
        </w:rPr>
      </w:pPr>
    </w:p>
    <w:p w14:paraId="4C50A334">
      <w:pPr>
        <w:pStyle w:val="29"/>
        <w:rPr>
          <w:rFonts w:ascii="宋体" w:hAnsi="宋体"/>
          <w:b/>
          <w:bCs/>
          <w:color w:val="auto"/>
          <w:sz w:val="24"/>
          <w:highlight w:val="none"/>
        </w:rPr>
      </w:pPr>
    </w:p>
    <w:p w14:paraId="7F8DA80E">
      <w:pPr>
        <w:pStyle w:val="30"/>
        <w:rPr>
          <w:rFonts w:ascii="宋体" w:hAnsi="宋体"/>
          <w:b/>
          <w:bCs/>
          <w:color w:val="auto"/>
          <w:sz w:val="24"/>
          <w:highlight w:val="none"/>
        </w:rPr>
      </w:pPr>
    </w:p>
    <w:p w14:paraId="3D541236">
      <w:pPr>
        <w:pStyle w:val="29"/>
        <w:rPr>
          <w:rFonts w:ascii="宋体" w:hAnsi="宋体"/>
          <w:b/>
          <w:bCs/>
          <w:color w:val="auto"/>
          <w:sz w:val="24"/>
          <w:highlight w:val="none"/>
        </w:rPr>
      </w:pPr>
    </w:p>
    <w:p w14:paraId="02EA9793">
      <w:pPr>
        <w:pStyle w:val="30"/>
        <w:rPr>
          <w:rFonts w:ascii="宋体" w:hAnsi="宋体"/>
          <w:b/>
          <w:bCs/>
          <w:color w:val="auto"/>
          <w:sz w:val="24"/>
          <w:highlight w:val="none"/>
        </w:rPr>
      </w:pPr>
    </w:p>
    <w:p w14:paraId="3F393D98">
      <w:pPr>
        <w:pStyle w:val="29"/>
        <w:rPr>
          <w:rFonts w:ascii="宋体" w:hAnsi="宋体"/>
          <w:b/>
          <w:bCs/>
          <w:color w:val="auto"/>
          <w:sz w:val="24"/>
          <w:highlight w:val="none"/>
        </w:rPr>
      </w:pPr>
    </w:p>
    <w:p w14:paraId="15216F57">
      <w:pPr>
        <w:pStyle w:val="30"/>
        <w:rPr>
          <w:color w:val="auto"/>
        </w:rPr>
      </w:pPr>
    </w:p>
    <w:p w14:paraId="0851455F">
      <w:pPr>
        <w:pStyle w:val="2"/>
        <w:spacing w:line="360" w:lineRule="auto"/>
        <w:jc w:val="center"/>
        <w:rPr>
          <w:rFonts w:ascii="宋体" w:cs="宋体"/>
          <w:color w:val="auto"/>
          <w:sz w:val="36"/>
          <w:highlight w:val="none"/>
        </w:rPr>
      </w:pPr>
      <w:bookmarkStart w:id="97" w:name="_Toc23492"/>
      <w:bookmarkStart w:id="98" w:name="_Toc16105"/>
      <w:bookmarkStart w:id="99" w:name="_Toc22137"/>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7"/>
      <w:bookmarkEnd w:id="98"/>
      <w:bookmarkEnd w:id="99"/>
    </w:p>
    <w:p w14:paraId="1E89B698">
      <w:pPr>
        <w:pStyle w:val="3"/>
        <w:spacing w:line="360" w:lineRule="auto"/>
        <w:jc w:val="center"/>
        <w:rPr>
          <w:rFonts w:ascii="宋体" w:hAnsi="宋体" w:eastAsia="宋体" w:cs="宋体"/>
          <w:color w:val="auto"/>
          <w:kern w:val="0"/>
          <w:highlight w:val="none"/>
        </w:rPr>
      </w:pPr>
      <w:bookmarkStart w:id="100" w:name="_Toc13855"/>
      <w:bookmarkStart w:id="101" w:name="_Toc9157"/>
      <w:bookmarkStart w:id="102" w:name="_Toc9540"/>
      <w:r>
        <w:rPr>
          <w:rFonts w:hint="eastAsia" w:ascii="宋体" w:hAnsi="宋体" w:eastAsia="宋体" w:cs="宋体"/>
          <w:color w:val="auto"/>
          <w:kern w:val="0"/>
          <w:highlight w:val="none"/>
        </w:rPr>
        <w:t>封面格式</w:t>
      </w:r>
      <w:bookmarkEnd w:id="100"/>
      <w:bookmarkEnd w:id="101"/>
      <w:bookmarkEnd w:id="102"/>
    </w:p>
    <w:p w14:paraId="68295F62">
      <w:pPr>
        <w:pStyle w:val="29"/>
        <w:spacing w:line="360" w:lineRule="auto"/>
        <w:rPr>
          <w:rFonts w:ascii="宋体" w:hAnsi="宋体"/>
          <w:b/>
          <w:bCs/>
          <w:color w:val="auto"/>
          <w:sz w:val="24"/>
          <w:highlight w:val="none"/>
        </w:rPr>
      </w:pPr>
    </w:p>
    <w:p w14:paraId="4C1A2B4B">
      <w:pPr>
        <w:pStyle w:val="29"/>
        <w:rPr>
          <w:color w:val="auto"/>
          <w:highlight w:val="none"/>
        </w:rPr>
      </w:pPr>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2A5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17B549F">
            <w:pPr>
              <w:autoSpaceDE w:val="0"/>
              <w:autoSpaceDN w:val="0"/>
              <w:adjustRightInd w:val="0"/>
              <w:spacing w:line="360" w:lineRule="auto"/>
              <w:jc w:val="center"/>
              <w:outlineLvl w:val="0"/>
              <w:rPr>
                <w:rFonts w:hint="eastAsia" w:ascii="宋体" w:eastAsia="宋体" w:cs="宋体"/>
                <w:b/>
                <w:color w:val="auto"/>
                <w:kern w:val="0"/>
                <w:sz w:val="22"/>
                <w:szCs w:val="21"/>
                <w:highlight w:val="none"/>
                <w:lang w:eastAsia="zh-CN"/>
              </w:rPr>
            </w:pPr>
            <w:bookmarkStart w:id="103" w:name="_Toc31228"/>
            <w:r>
              <w:rPr>
                <w:rFonts w:hint="eastAsia" w:ascii="宋体" w:hAnsi="宋体" w:cs="宋体"/>
                <w:b/>
                <w:color w:val="auto"/>
                <w:kern w:val="0"/>
                <w:sz w:val="32"/>
                <w:szCs w:val="21"/>
                <w:highlight w:val="none"/>
                <w:lang w:eastAsia="zh-CN"/>
              </w:rPr>
              <w:t>（项目名称）</w:t>
            </w:r>
            <w:bookmarkEnd w:id="103"/>
          </w:p>
          <w:p w14:paraId="29CA9C42">
            <w:pPr>
              <w:autoSpaceDE w:val="0"/>
              <w:autoSpaceDN w:val="0"/>
              <w:adjustRightInd w:val="0"/>
              <w:spacing w:line="360" w:lineRule="auto"/>
              <w:jc w:val="center"/>
              <w:outlineLvl w:val="0"/>
              <w:rPr>
                <w:rFonts w:ascii="宋体" w:cs="宋体"/>
                <w:color w:val="auto"/>
                <w:kern w:val="0"/>
                <w:sz w:val="22"/>
                <w:szCs w:val="21"/>
                <w:highlight w:val="none"/>
              </w:rPr>
            </w:pPr>
          </w:p>
          <w:p w14:paraId="3112A88D">
            <w:pPr>
              <w:pStyle w:val="28"/>
              <w:rPr>
                <w:rFonts w:ascii="宋体" w:cs="宋体"/>
                <w:color w:val="auto"/>
                <w:kern w:val="0"/>
                <w:sz w:val="22"/>
                <w:szCs w:val="21"/>
                <w:highlight w:val="none"/>
              </w:rPr>
            </w:pPr>
          </w:p>
          <w:p w14:paraId="16A2698A">
            <w:pPr>
              <w:pStyle w:val="28"/>
              <w:rPr>
                <w:rFonts w:ascii="宋体" w:cs="宋体"/>
                <w:color w:val="auto"/>
                <w:kern w:val="0"/>
                <w:sz w:val="22"/>
                <w:szCs w:val="21"/>
                <w:highlight w:val="none"/>
              </w:rPr>
            </w:pPr>
          </w:p>
          <w:p w14:paraId="6B0EDAC2">
            <w:pPr>
              <w:pStyle w:val="28"/>
              <w:rPr>
                <w:rFonts w:ascii="宋体" w:cs="宋体"/>
                <w:color w:val="auto"/>
                <w:kern w:val="0"/>
                <w:sz w:val="22"/>
                <w:szCs w:val="21"/>
                <w:highlight w:val="none"/>
              </w:rPr>
            </w:pPr>
          </w:p>
          <w:p w14:paraId="29AE6BBC">
            <w:pPr>
              <w:pStyle w:val="28"/>
              <w:rPr>
                <w:rFonts w:ascii="宋体" w:cs="宋体"/>
                <w:color w:val="auto"/>
                <w:kern w:val="0"/>
                <w:sz w:val="22"/>
                <w:szCs w:val="21"/>
                <w:highlight w:val="none"/>
              </w:rPr>
            </w:pPr>
          </w:p>
          <w:p w14:paraId="7B1D888C">
            <w:pPr>
              <w:pStyle w:val="28"/>
              <w:rPr>
                <w:rFonts w:ascii="宋体" w:cs="宋体"/>
                <w:color w:val="auto"/>
                <w:kern w:val="0"/>
                <w:sz w:val="22"/>
                <w:szCs w:val="21"/>
                <w:highlight w:val="none"/>
              </w:rPr>
            </w:pPr>
          </w:p>
          <w:p w14:paraId="3E7D4367">
            <w:pPr>
              <w:pStyle w:val="28"/>
              <w:rPr>
                <w:rFonts w:ascii="宋体" w:cs="宋体"/>
                <w:color w:val="auto"/>
                <w:kern w:val="0"/>
                <w:sz w:val="22"/>
                <w:szCs w:val="21"/>
                <w:highlight w:val="none"/>
              </w:rPr>
            </w:pPr>
          </w:p>
          <w:p w14:paraId="2BEF5DC7">
            <w:pPr>
              <w:pStyle w:val="28"/>
              <w:rPr>
                <w:rFonts w:ascii="宋体" w:cs="宋体"/>
                <w:color w:val="auto"/>
                <w:kern w:val="0"/>
                <w:sz w:val="22"/>
                <w:szCs w:val="21"/>
                <w:highlight w:val="none"/>
              </w:rPr>
            </w:pPr>
          </w:p>
          <w:p w14:paraId="51AB9AB8">
            <w:pPr>
              <w:autoSpaceDE w:val="0"/>
              <w:autoSpaceDN w:val="0"/>
              <w:adjustRightInd w:val="0"/>
              <w:spacing w:line="360" w:lineRule="auto"/>
              <w:jc w:val="center"/>
              <w:outlineLvl w:val="0"/>
              <w:rPr>
                <w:rFonts w:ascii="宋体" w:cs="宋体"/>
                <w:color w:val="auto"/>
                <w:kern w:val="0"/>
                <w:sz w:val="22"/>
                <w:szCs w:val="21"/>
                <w:highlight w:val="none"/>
              </w:rPr>
            </w:pPr>
          </w:p>
          <w:p w14:paraId="643D4C76">
            <w:pPr>
              <w:autoSpaceDE w:val="0"/>
              <w:autoSpaceDN w:val="0"/>
              <w:adjustRightInd w:val="0"/>
              <w:spacing w:line="360" w:lineRule="auto"/>
              <w:jc w:val="center"/>
              <w:outlineLvl w:val="0"/>
              <w:rPr>
                <w:rFonts w:ascii="宋体" w:cs="宋体"/>
                <w:b/>
                <w:color w:val="auto"/>
                <w:kern w:val="0"/>
                <w:sz w:val="56"/>
                <w:szCs w:val="21"/>
                <w:highlight w:val="none"/>
              </w:rPr>
            </w:pPr>
            <w:bookmarkStart w:id="104"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4"/>
          </w:p>
          <w:p w14:paraId="7803B50E">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CBB3CCB">
            <w:pPr>
              <w:autoSpaceDE w:val="0"/>
              <w:autoSpaceDN w:val="0"/>
              <w:adjustRightInd w:val="0"/>
              <w:spacing w:line="360" w:lineRule="auto"/>
              <w:jc w:val="center"/>
              <w:outlineLvl w:val="0"/>
              <w:rPr>
                <w:rFonts w:ascii="宋体" w:cs="宋体"/>
                <w:color w:val="auto"/>
                <w:kern w:val="0"/>
                <w:sz w:val="22"/>
                <w:szCs w:val="21"/>
                <w:highlight w:val="none"/>
              </w:rPr>
            </w:pPr>
          </w:p>
          <w:p w14:paraId="7B53737B">
            <w:pPr>
              <w:autoSpaceDE w:val="0"/>
              <w:autoSpaceDN w:val="0"/>
              <w:adjustRightInd w:val="0"/>
              <w:spacing w:line="360" w:lineRule="auto"/>
              <w:jc w:val="center"/>
              <w:outlineLvl w:val="0"/>
              <w:rPr>
                <w:rFonts w:ascii="宋体" w:cs="宋体"/>
                <w:color w:val="auto"/>
                <w:kern w:val="0"/>
                <w:sz w:val="22"/>
                <w:szCs w:val="21"/>
                <w:highlight w:val="none"/>
              </w:rPr>
            </w:pPr>
          </w:p>
          <w:p w14:paraId="73B07C4A">
            <w:pPr>
              <w:autoSpaceDE w:val="0"/>
              <w:autoSpaceDN w:val="0"/>
              <w:adjustRightInd w:val="0"/>
              <w:spacing w:line="360" w:lineRule="auto"/>
              <w:jc w:val="center"/>
              <w:outlineLvl w:val="0"/>
              <w:rPr>
                <w:rFonts w:ascii="宋体" w:hAnsi="宋体" w:cs="宋体"/>
                <w:color w:val="auto"/>
                <w:kern w:val="0"/>
                <w:sz w:val="22"/>
                <w:szCs w:val="21"/>
                <w:highlight w:val="none"/>
              </w:rPr>
            </w:pPr>
          </w:p>
          <w:p w14:paraId="17C9E382">
            <w:pPr>
              <w:pStyle w:val="28"/>
              <w:rPr>
                <w:color w:val="auto"/>
                <w:highlight w:val="none"/>
              </w:rPr>
            </w:pPr>
          </w:p>
          <w:p w14:paraId="7941955E">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5" w:name="_Toc20289"/>
            <w:r>
              <w:rPr>
                <w:rFonts w:hint="eastAsia" w:ascii="宋体" w:hAnsi="宋体" w:cs="宋体"/>
                <w:color w:val="auto"/>
                <w:kern w:val="0"/>
                <w:sz w:val="24"/>
                <w:szCs w:val="21"/>
                <w:highlight w:val="none"/>
              </w:rPr>
              <w:t>项目名称：</w:t>
            </w:r>
            <w:bookmarkEnd w:id="105"/>
          </w:p>
          <w:p w14:paraId="72BE1E2A">
            <w:pPr>
              <w:autoSpaceDE w:val="0"/>
              <w:autoSpaceDN w:val="0"/>
              <w:adjustRightInd w:val="0"/>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03BA2049">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6"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6"/>
          </w:p>
          <w:p w14:paraId="7BB2AF54">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107"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7"/>
          </w:p>
          <w:p w14:paraId="206266DE">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14:paraId="17E9EA4D">
      <w:pPr>
        <w:pStyle w:val="29"/>
        <w:spacing w:line="360" w:lineRule="auto"/>
        <w:rPr>
          <w:rFonts w:ascii="宋体" w:hAnsi="宋体" w:cs="宋体"/>
          <w:color w:val="auto"/>
          <w:sz w:val="24"/>
          <w:highlight w:val="none"/>
        </w:rPr>
      </w:pPr>
    </w:p>
    <w:p w14:paraId="37C5D693">
      <w:pPr>
        <w:pStyle w:val="29"/>
        <w:spacing w:line="360" w:lineRule="auto"/>
        <w:rPr>
          <w:rFonts w:ascii="宋体" w:hAnsi="宋体" w:cs="宋体"/>
          <w:color w:val="auto"/>
          <w:sz w:val="24"/>
          <w:highlight w:val="none"/>
        </w:rPr>
      </w:pPr>
    </w:p>
    <w:p w14:paraId="11788141">
      <w:pPr>
        <w:pStyle w:val="29"/>
        <w:spacing w:line="360" w:lineRule="auto"/>
        <w:rPr>
          <w:rFonts w:ascii="宋体" w:hAnsi="宋体" w:cs="宋体"/>
          <w:color w:val="auto"/>
          <w:sz w:val="24"/>
          <w:highlight w:val="none"/>
        </w:rPr>
      </w:pPr>
    </w:p>
    <w:p w14:paraId="4288A09E">
      <w:pPr>
        <w:pStyle w:val="30"/>
        <w:rPr>
          <w:rFonts w:ascii="宋体" w:hAnsi="宋体" w:cs="宋体"/>
          <w:color w:val="auto"/>
          <w:sz w:val="24"/>
          <w:highlight w:val="none"/>
        </w:rPr>
      </w:pPr>
    </w:p>
    <w:p w14:paraId="7FBCEAB3">
      <w:pPr>
        <w:pStyle w:val="29"/>
        <w:rPr>
          <w:rFonts w:ascii="宋体" w:hAnsi="宋体" w:cs="宋体"/>
          <w:color w:val="auto"/>
          <w:sz w:val="24"/>
          <w:highlight w:val="none"/>
        </w:rPr>
      </w:pPr>
    </w:p>
    <w:p w14:paraId="39216F0C">
      <w:pPr>
        <w:pStyle w:val="30"/>
        <w:rPr>
          <w:color w:val="auto"/>
          <w:highlight w:val="none"/>
        </w:rPr>
      </w:pPr>
    </w:p>
    <w:p w14:paraId="0B282A4D">
      <w:pPr>
        <w:pStyle w:val="29"/>
        <w:spacing w:line="360" w:lineRule="auto"/>
        <w:jc w:val="center"/>
        <w:rPr>
          <w:rFonts w:ascii="宋体" w:hAnsi="宋体" w:cs="宋体"/>
          <w:color w:val="auto"/>
          <w:sz w:val="24"/>
          <w:highlight w:val="none"/>
        </w:rPr>
      </w:pPr>
    </w:p>
    <w:p w14:paraId="31A77532">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811EBE9">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14A1AB7">
      <w:pPr>
        <w:pStyle w:val="29"/>
        <w:spacing w:line="360" w:lineRule="auto"/>
        <w:jc w:val="center"/>
        <w:rPr>
          <w:rFonts w:ascii="宋体" w:hAnsi="宋体"/>
          <w:b/>
          <w:color w:val="auto"/>
          <w:sz w:val="28"/>
          <w:szCs w:val="28"/>
          <w:highlight w:val="none"/>
        </w:rPr>
      </w:pPr>
    </w:p>
    <w:p w14:paraId="57AA7A54">
      <w:pP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4C212724">
      <w:pP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2D85F005">
      <w:pPr>
        <w:pStyle w:val="33"/>
        <w:spacing w:line="460" w:lineRule="exact"/>
        <w:rPr>
          <w:color w:val="auto"/>
          <w:highlight w:val="none"/>
        </w:rPr>
      </w:pPr>
      <w:r>
        <w:rPr>
          <w:rFonts w:hint="eastAsia"/>
          <w:color w:val="auto"/>
          <w:highlight w:val="none"/>
        </w:rPr>
        <w:t>（1）</w:t>
      </w:r>
      <w:r>
        <w:rPr>
          <w:color w:val="auto"/>
          <w:highlight w:val="none"/>
        </w:rPr>
        <w:t>项目管理机构配备情况表；</w:t>
      </w:r>
    </w:p>
    <w:p w14:paraId="64333A27">
      <w:pPr>
        <w:pStyle w:val="33"/>
        <w:spacing w:line="460" w:lineRule="exact"/>
        <w:rPr>
          <w:color w:val="auto"/>
          <w:highlight w:val="none"/>
        </w:rPr>
      </w:pPr>
      <w:r>
        <w:rPr>
          <w:rFonts w:hint="eastAsia"/>
          <w:color w:val="auto"/>
          <w:highlight w:val="none"/>
        </w:rPr>
        <w:t>（2）</w:t>
      </w:r>
      <w:r>
        <w:rPr>
          <w:color w:val="auto"/>
          <w:highlight w:val="none"/>
        </w:rPr>
        <w:t>项目经理（注册建造师）简历表；</w:t>
      </w:r>
    </w:p>
    <w:p w14:paraId="5D96D1B4">
      <w:pPr>
        <w:pStyle w:val="33"/>
        <w:spacing w:line="460" w:lineRule="exact"/>
        <w:rPr>
          <w:color w:val="auto"/>
          <w:highlight w:val="none"/>
        </w:rPr>
      </w:pPr>
      <w:r>
        <w:rPr>
          <w:rFonts w:hint="eastAsia"/>
          <w:color w:val="auto"/>
          <w:highlight w:val="none"/>
        </w:rPr>
        <w:t>（3）</w:t>
      </w:r>
      <w:r>
        <w:rPr>
          <w:color w:val="auto"/>
          <w:highlight w:val="none"/>
        </w:rPr>
        <w:t>项目技术负责人简历表。</w:t>
      </w:r>
    </w:p>
    <w:p w14:paraId="7BE28938">
      <w:pPr>
        <w:pStyle w:val="33"/>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7640B556">
      <w:pPr>
        <w:spacing w:line="460" w:lineRule="exact"/>
        <w:ind w:firstLine="400" w:firstLineChars="200"/>
        <w:rPr>
          <w:color w:val="auto"/>
          <w:szCs w:val="28"/>
          <w:highlight w:val="none"/>
        </w:rPr>
      </w:pPr>
    </w:p>
    <w:p w14:paraId="5EDB7B3F">
      <w:pPr>
        <w:pStyle w:val="28"/>
        <w:rPr>
          <w:color w:val="auto"/>
          <w:highlight w:val="none"/>
        </w:rPr>
      </w:pPr>
    </w:p>
    <w:p w14:paraId="2F8D155C">
      <w:pPr>
        <w:pStyle w:val="2"/>
        <w:spacing w:line="360" w:lineRule="auto"/>
        <w:jc w:val="center"/>
        <w:rPr>
          <w:rFonts w:ascii="宋体" w:hAnsi="宋体" w:cs="宋体"/>
          <w:color w:val="auto"/>
          <w:sz w:val="36"/>
          <w:highlight w:val="none"/>
        </w:rPr>
      </w:pPr>
    </w:p>
    <w:p w14:paraId="74541D42">
      <w:pPr>
        <w:pStyle w:val="2"/>
        <w:spacing w:line="360" w:lineRule="auto"/>
        <w:jc w:val="center"/>
        <w:rPr>
          <w:rFonts w:ascii="宋体" w:hAnsi="宋体" w:cs="宋体"/>
          <w:color w:val="auto"/>
          <w:sz w:val="36"/>
          <w:highlight w:val="none"/>
        </w:rPr>
      </w:pPr>
    </w:p>
    <w:p w14:paraId="10A1D001">
      <w:pPr>
        <w:pStyle w:val="2"/>
        <w:spacing w:line="360" w:lineRule="auto"/>
        <w:jc w:val="center"/>
        <w:rPr>
          <w:rFonts w:ascii="宋体" w:hAnsi="宋体" w:cs="宋体"/>
          <w:color w:val="auto"/>
          <w:sz w:val="36"/>
          <w:highlight w:val="none"/>
        </w:rPr>
      </w:pPr>
    </w:p>
    <w:p w14:paraId="3ECE35F7">
      <w:pPr>
        <w:rPr>
          <w:rFonts w:ascii="宋体" w:hAnsi="宋体" w:cs="宋体"/>
          <w:color w:val="auto"/>
          <w:sz w:val="36"/>
          <w:highlight w:val="none"/>
        </w:rPr>
      </w:pPr>
    </w:p>
    <w:p w14:paraId="384B7709">
      <w:pPr>
        <w:pStyle w:val="9"/>
        <w:rPr>
          <w:rFonts w:ascii="宋体" w:hAnsi="宋体" w:cs="宋体"/>
          <w:color w:val="auto"/>
          <w:sz w:val="36"/>
          <w:highlight w:val="none"/>
        </w:rPr>
      </w:pPr>
    </w:p>
    <w:p w14:paraId="2CFEB0C9">
      <w:pPr>
        <w:rPr>
          <w:rFonts w:ascii="宋体" w:hAnsi="宋体" w:cs="宋体"/>
          <w:color w:val="auto"/>
          <w:sz w:val="36"/>
          <w:highlight w:val="none"/>
        </w:rPr>
      </w:pPr>
    </w:p>
    <w:p w14:paraId="3F031827">
      <w:pPr>
        <w:pStyle w:val="9"/>
        <w:rPr>
          <w:rFonts w:ascii="宋体" w:hAnsi="宋体" w:cs="宋体"/>
          <w:color w:val="auto"/>
          <w:sz w:val="36"/>
          <w:highlight w:val="none"/>
        </w:rPr>
      </w:pPr>
    </w:p>
    <w:p w14:paraId="5064BCED">
      <w:pPr>
        <w:rPr>
          <w:rFonts w:ascii="宋体" w:hAnsi="宋体" w:cs="宋体"/>
          <w:color w:val="auto"/>
          <w:sz w:val="36"/>
          <w:highlight w:val="none"/>
        </w:rPr>
      </w:pPr>
    </w:p>
    <w:p w14:paraId="2514C71D">
      <w:pPr>
        <w:pStyle w:val="9"/>
        <w:rPr>
          <w:color w:val="auto"/>
        </w:rPr>
      </w:pPr>
    </w:p>
    <w:p w14:paraId="794920EE">
      <w:pPr>
        <w:rPr>
          <w:rFonts w:ascii="宋体" w:hAnsi="宋体" w:cs="宋体"/>
          <w:color w:val="auto"/>
          <w:sz w:val="36"/>
          <w:highlight w:val="none"/>
        </w:rPr>
      </w:pPr>
    </w:p>
    <w:p w14:paraId="7546042C">
      <w:pPr>
        <w:rPr>
          <w:rFonts w:ascii="宋体" w:hAnsi="宋体" w:cs="宋体"/>
          <w:color w:val="auto"/>
          <w:sz w:val="36"/>
          <w:highlight w:val="none"/>
        </w:rPr>
      </w:pPr>
    </w:p>
    <w:p w14:paraId="11FB935C">
      <w:pPr>
        <w:rPr>
          <w:rFonts w:ascii="宋体" w:hAnsi="宋体" w:cs="宋体"/>
          <w:color w:val="auto"/>
          <w:sz w:val="36"/>
          <w:highlight w:val="none"/>
        </w:rPr>
      </w:pPr>
    </w:p>
    <w:p w14:paraId="216AC1E3">
      <w:pPr>
        <w:rPr>
          <w:rFonts w:ascii="宋体" w:hAnsi="宋体" w:cs="宋体"/>
          <w:color w:val="auto"/>
          <w:sz w:val="36"/>
          <w:highlight w:val="none"/>
        </w:rPr>
      </w:pPr>
    </w:p>
    <w:p w14:paraId="42BC0F01">
      <w:pPr>
        <w:rPr>
          <w:rFonts w:ascii="宋体" w:hAnsi="宋体" w:cs="宋体"/>
          <w:color w:val="auto"/>
          <w:sz w:val="36"/>
          <w:highlight w:val="none"/>
        </w:rPr>
      </w:pPr>
    </w:p>
    <w:p w14:paraId="7902811E">
      <w:pPr>
        <w:rPr>
          <w:rFonts w:ascii="宋体" w:hAnsi="宋体" w:cs="宋体"/>
          <w:color w:val="auto"/>
          <w:sz w:val="36"/>
          <w:highlight w:val="none"/>
        </w:rPr>
      </w:pPr>
    </w:p>
    <w:p w14:paraId="76B59D4B">
      <w:pPr>
        <w:jc w:val="center"/>
        <w:rPr>
          <w:b/>
          <w:bCs/>
          <w:color w:val="auto"/>
          <w:sz w:val="28"/>
          <w:szCs w:val="28"/>
        </w:rPr>
      </w:pPr>
      <w:r>
        <w:rPr>
          <w:rFonts w:hint="eastAsia"/>
          <w:b/>
          <w:bCs/>
          <w:color w:val="auto"/>
          <w:sz w:val="28"/>
          <w:szCs w:val="28"/>
          <w:lang w:val="en-US" w:eastAsia="zh-CN"/>
        </w:rPr>
        <w:t>一</w:t>
      </w:r>
      <w:r>
        <w:rPr>
          <w:rFonts w:hint="eastAsia"/>
          <w:b/>
          <w:bCs/>
          <w:color w:val="auto"/>
          <w:sz w:val="28"/>
          <w:szCs w:val="28"/>
        </w:rPr>
        <w:t>、施工组织设计</w:t>
      </w:r>
    </w:p>
    <w:p w14:paraId="1EBEB507">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4AF37E5">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42DE2548">
      <w:pP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14:paraId="7928B7E4">
      <w:pP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14:paraId="016A9BD9">
      <w:pPr>
        <w:spacing w:line="460" w:lineRule="exact"/>
        <w:ind w:firstLine="420" w:firstLineChars="200"/>
        <w:rPr>
          <w:color w:val="auto"/>
          <w:sz w:val="21"/>
          <w:szCs w:val="22"/>
          <w:highlight w:val="none"/>
        </w:rPr>
      </w:pPr>
      <w:r>
        <w:rPr>
          <w:color w:val="auto"/>
          <w:sz w:val="21"/>
          <w:szCs w:val="22"/>
          <w:highlight w:val="none"/>
        </w:rPr>
        <w:t>附表三  劳动力计划表</w:t>
      </w:r>
    </w:p>
    <w:p w14:paraId="4A3DEF06">
      <w:pP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14:paraId="745FD424">
      <w:pPr>
        <w:spacing w:line="460" w:lineRule="exact"/>
        <w:ind w:firstLine="420" w:firstLineChars="200"/>
        <w:rPr>
          <w:color w:val="auto"/>
          <w:sz w:val="21"/>
          <w:szCs w:val="22"/>
          <w:highlight w:val="none"/>
        </w:rPr>
      </w:pPr>
      <w:r>
        <w:rPr>
          <w:color w:val="auto"/>
          <w:sz w:val="21"/>
          <w:szCs w:val="22"/>
          <w:highlight w:val="none"/>
        </w:rPr>
        <w:t>附表五  施工总平面图</w:t>
      </w:r>
    </w:p>
    <w:p w14:paraId="586A4239">
      <w:pPr>
        <w:spacing w:line="460" w:lineRule="exact"/>
        <w:ind w:firstLine="420" w:firstLineChars="200"/>
        <w:rPr>
          <w:color w:val="auto"/>
          <w:sz w:val="21"/>
          <w:szCs w:val="22"/>
          <w:highlight w:val="none"/>
        </w:rPr>
      </w:pPr>
      <w:r>
        <w:rPr>
          <w:color w:val="auto"/>
          <w:sz w:val="21"/>
          <w:szCs w:val="22"/>
          <w:highlight w:val="none"/>
        </w:rPr>
        <w:t>附表六  临时用地表</w:t>
      </w:r>
    </w:p>
    <w:p w14:paraId="1E671D98">
      <w:pPr>
        <w:spacing w:line="460" w:lineRule="exact"/>
        <w:ind w:firstLine="420" w:firstLineChars="200"/>
        <w:rPr>
          <w:color w:val="auto"/>
          <w:sz w:val="21"/>
          <w:szCs w:val="22"/>
          <w:highlight w:val="none"/>
        </w:rPr>
      </w:pPr>
    </w:p>
    <w:p w14:paraId="7E8B764E">
      <w:pP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1EF0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71B7F35B">
            <w:pPr>
              <w:jc w:val="center"/>
              <w:rPr>
                <w:color w:val="auto"/>
                <w:sz w:val="21"/>
                <w:szCs w:val="22"/>
                <w:highlight w:val="none"/>
              </w:rPr>
            </w:pPr>
            <w:r>
              <w:rPr>
                <w:color w:val="auto"/>
                <w:sz w:val="21"/>
                <w:szCs w:val="22"/>
                <w:highlight w:val="none"/>
              </w:rPr>
              <w:t>序号</w:t>
            </w:r>
          </w:p>
        </w:tc>
        <w:tc>
          <w:tcPr>
            <w:tcW w:w="1226" w:type="dxa"/>
            <w:vAlign w:val="center"/>
          </w:tcPr>
          <w:p w14:paraId="6E4819C3">
            <w:pPr>
              <w:jc w:val="center"/>
              <w:rPr>
                <w:color w:val="auto"/>
                <w:sz w:val="21"/>
                <w:szCs w:val="22"/>
                <w:highlight w:val="none"/>
              </w:rPr>
            </w:pPr>
            <w:r>
              <w:rPr>
                <w:color w:val="auto"/>
                <w:sz w:val="21"/>
                <w:szCs w:val="22"/>
                <w:highlight w:val="none"/>
              </w:rPr>
              <w:t>设备名称</w:t>
            </w:r>
          </w:p>
        </w:tc>
        <w:tc>
          <w:tcPr>
            <w:tcW w:w="851" w:type="dxa"/>
            <w:vAlign w:val="center"/>
          </w:tcPr>
          <w:p w14:paraId="4CDC3E2F">
            <w:pPr>
              <w:jc w:val="center"/>
              <w:rPr>
                <w:color w:val="auto"/>
                <w:sz w:val="21"/>
                <w:szCs w:val="22"/>
                <w:highlight w:val="none"/>
              </w:rPr>
            </w:pPr>
            <w:r>
              <w:rPr>
                <w:color w:val="auto"/>
                <w:sz w:val="21"/>
                <w:szCs w:val="22"/>
                <w:highlight w:val="none"/>
              </w:rPr>
              <w:t>型号</w:t>
            </w:r>
          </w:p>
          <w:p w14:paraId="204BB7A8">
            <w:pPr>
              <w:jc w:val="center"/>
              <w:rPr>
                <w:color w:val="auto"/>
                <w:sz w:val="21"/>
                <w:szCs w:val="22"/>
                <w:highlight w:val="none"/>
              </w:rPr>
            </w:pPr>
            <w:r>
              <w:rPr>
                <w:color w:val="auto"/>
                <w:sz w:val="21"/>
                <w:szCs w:val="22"/>
                <w:highlight w:val="none"/>
              </w:rPr>
              <w:t>规格</w:t>
            </w:r>
          </w:p>
        </w:tc>
        <w:tc>
          <w:tcPr>
            <w:tcW w:w="708" w:type="dxa"/>
            <w:vAlign w:val="center"/>
          </w:tcPr>
          <w:p w14:paraId="35881123">
            <w:pPr>
              <w:jc w:val="center"/>
              <w:rPr>
                <w:color w:val="auto"/>
                <w:sz w:val="21"/>
                <w:szCs w:val="22"/>
                <w:highlight w:val="none"/>
              </w:rPr>
            </w:pPr>
            <w:r>
              <w:rPr>
                <w:color w:val="auto"/>
                <w:sz w:val="21"/>
                <w:szCs w:val="22"/>
                <w:highlight w:val="none"/>
              </w:rPr>
              <w:t>数量</w:t>
            </w:r>
          </w:p>
        </w:tc>
        <w:tc>
          <w:tcPr>
            <w:tcW w:w="709" w:type="dxa"/>
            <w:vAlign w:val="center"/>
          </w:tcPr>
          <w:p w14:paraId="46AE2A39">
            <w:pPr>
              <w:jc w:val="center"/>
              <w:rPr>
                <w:color w:val="auto"/>
                <w:sz w:val="21"/>
                <w:szCs w:val="22"/>
                <w:highlight w:val="none"/>
              </w:rPr>
            </w:pPr>
            <w:r>
              <w:rPr>
                <w:color w:val="auto"/>
                <w:sz w:val="21"/>
                <w:szCs w:val="22"/>
                <w:highlight w:val="none"/>
              </w:rPr>
              <w:t>国别</w:t>
            </w:r>
          </w:p>
          <w:p w14:paraId="1B5B22BD">
            <w:pPr>
              <w:jc w:val="center"/>
              <w:rPr>
                <w:color w:val="auto"/>
                <w:sz w:val="21"/>
                <w:szCs w:val="22"/>
                <w:highlight w:val="none"/>
              </w:rPr>
            </w:pPr>
            <w:r>
              <w:rPr>
                <w:color w:val="auto"/>
                <w:sz w:val="21"/>
                <w:szCs w:val="22"/>
                <w:highlight w:val="none"/>
              </w:rPr>
              <w:t>产地</w:t>
            </w:r>
          </w:p>
        </w:tc>
        <w:tc>
          <w:tcPr>
            <w:tcW w:w="851" w:type="dxa"/>
            <w:vAlign w:val="center"/>
          </w:tcPr>
          <w:p w14:paraId="2AEBC1DF">
            <w:pPr>
              <w:jc w:val="center"/>
              <w:rPr>
                <w:color w:val="auto"/>
                <w:sz w:val="21"/>
                <w:szCs w:val="22"/>
                <w:highlight w:val="none"/>
              </w:rPr>
            </w:pPr>
            <w:r>
              <w:rPr>
                <w:color w:val="auto"/>
                <w:sz w:val="21"/>
                <w:szCs w:val="22"/>
                <w:highlight w:val="none"/>
              </w:rPr>
              <w:t>制造</w:t>
            </w:r>
          </w:p>
          <w:p w14:paraId="487A112A">
            <w:pPr>
              <w:jc w:val="center"/>
              <w:rPr>
                <w:color w:val="auto"/>
                <w:sz w:val="21"/>
                <w:szCs w:val="22"/>
                <w:highlight w:val="none"/>
              </w:rPr>
            </w:pPr>
            <w:r>
              <w:rPr>
                <w:color w:val="auto"/>
                <w:sz w:val="21"/>
                <w:szCs w:val="22"/>
                <w:highlight w:val="none"/>
              </w:rPr>
              <w:t>年份</w:t>
            </w:r>
          </w:p>
        </w:tc>
        <w:tc>
          <w:tcPr>
            <w:tcW w:w="1134" w:type="dxa"/>
            <w:vAlign w:val="center"/>
          </w:tcPr>
          <w:p w14:paraId="4058C061">
            <w:pPr>
              <w:jc w:val="center"/>
              <w:rPr>
                <w:color w:val="auto"/>
                <w:sz w:val="21"/>
                <w:szCs w:val="22"/>
                <w:highlight w:val="none"/>
              </w:rPr>
            </w:pPr>
            <w:r>
              <w:rPr>
                <w:color w:val="auto"/>
                <w:sz w:val="21"/>
                <w:szCs w:val="22"/>
                <w:highlight w:val="none"/>
              </w:rPr>
              <w:t>额定功率</w:t>
            </w:r>
          </w:p>
          <w:p w14:paraId="2DB83446">
            <w:pPr>
              <w:jc w:val="center"/>
              <w:rPr>
                <w:color w:val="auto"/>
                <w:sz w:val="21"/>
                <w:szCs w:val="22"/>
                <w:highlight w:val="none"/>
              </w:rPr>
            </w:pPr>
            <w:r>
              <w:rPr>
                <w:color w:val="auto"/>
                <w:sz w:val="21"/>
                <w:szCs w:val="22"/>
                <w:highlight w:val="none"/>
              </w:rPr>
              <w:t>（KW）</w:t>
            </w:r>
          </w:p>
        </w:tc>
        <w:tc>
          <w:tcPr>
            <w:tcW w:w="992" w:type="dxa"/>
            <w:vAlign w:val="center"/>
          </w:tcPr>
          <w:p w14:paraId="4A242B6E">
            <w:pPr>
              <w:jc w:val="center"/>
              <w:rPr>
                <w:color w:val="auto"/>
                <w:sz w:val="21"/>
                <w:szCs w:val="22"/>
                <w:highlight w:val="none"/>
              </w:rPr>
            </w:pPr>
            <w:r>
              <w:rPr>
                <w:color w:val="auto"/>
                <w:sz w:val="21"/>
                <w:szCs w:val="22"/>
                <w:highlight w:val="none"/>
              </w:rPr>
              <w:t>生产</w:t>
            </w:r>
          </w:p>
          <w:p w14:paraId="64B5F14B">
            <w:pPr>
              <w:jc w:val="center"/>
              <w:rPr>
                <w:color w:val="auto"/>
                <w:sz w:val="21"/>
                <w:szCs w:val="22"/>
                <w:highlight w:val="none"/>
              </w:rPr>
            </w:pPr>
            <w:r>
              <w:rPr>
                <w:color w:val="auto"/>
                <w:sz w:val="21"/>
                <w:szCs w:val="22"/>
                <w:highlight w:val="none"/>
              </w:rPr>
              <w:t>能力</w:t>
            </w:r>
          </w:p>
        </w:tc>
        <w:tc>
          <w:tcPr>
            <w:tcW w:w="1134" w:type="dxa"/>
            <w:vAlign w:val="center"/>
          </w:tcPr>
          <w:p w14:paraId="6E4ADC61">
            <w:pPr>
              <w:jc w:val="center"/>
              <w:rPr>
                <w:color w:val="auto"/>
                <w:sz w:val="21"/>
                <w:szCs w:val="22"/>
                <w:highlight w:val="none"/>
              </w:rPr>
            </w:pPr>
            <w:r>
              <w:rPr>
                <w:color w:val="auto"/>
                <w:sz w:val="21"/>
                <w:szCs w:val="22"/>
                <w:highlight w:val="none"/>
              </w:rPr>
              <w:t>用于施</w:t>
            </w:r>
          </w:p>
          <w:p w14:paraId="04103EF5">
            <w:pPr>
              <w:jc w:val="center"/>
              <w:rPr>
                <w:color w:val="auto"/>
                <w:sz w:val="21"/>
                <w:szCs w:val="22"/>
                <w:highlight w:val="none"/>
              </w:rPr>
            </w:pPr>
            <w:r>
              <w:rPr>
                <w:color w:val="auto"/>
                <w:sz w:val="21"/>
                <w:szCs w:val="22"/>
                <w:highlight w:val="none"/>
              </w:rPr>
              <w:t>工部位</w:t>
            </w:r>
          </w:p>
        </w:tc>
        <w:tc>
          <w:tcPr>
            <w:tcW w:w="992" w:type="dxa"/>
            <w:vAlign w:val="center"/>
          </w:tcPr>
          <w:p w14:paraId="1C60861C">
            <w:pPr>
              <w:jc w:val="center"/>
              <w:rPr>
                <w:color w:val="auto"/>
                <w:sz w:val="21"/>
                <w:szCs w:val="22"/>
                <w:highlight w:val="none"/>
              </w:rPr>
            </w:pPr>
            <w:r>
              <w:rPr>
                <w:color w:val="auto"/>
                <w:sz w:val="21"/>
                <w:szCs w:val="22"/>
                <w:highlight w:val="none"/>
              </w:rPr>
              <w:t>备注</w:t>
            </w:r>
          </w:p>
        </w:tc>
      </w:tr>
      <w:tr w14:paraId="350D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2B533D0">
            <w:pPr>
              <w:spacing w:line="360" w:lineRule="auto"/>
              <w:rPr>
                <w:color w:val="auto"/>
                <w:sz w:val="21"/>
                <w:szCs w:val="22"/>
                <w:highlight w:val="none"/>
              </w:rPr>
            </w:pPr>
          </w:p>
        </w:tc>
        <w:tc>
          <w:tcPr>
            <w:tcW w:w="1226" w:type="dxa"/>
          </w:tcPr>
          <w:p w14:paraId="06D21D4C">
            <w:pPr>
              <w:spacing w:line="360" w:lineRule="auto"/>
              <w:ind w:firstLine="420" w:firstLineChars="200"/>
              <w:rPr>
                <w:color w:val="auto"/>
                <w:sz w:val="21"/>
                <w:szCs w:val="22"/>
                <w:highlight w:val="none"/>
              </w:rPr>
            </w:pPr>
          </w:p>
        </w:tc>
        <w:tc>
          <w:tcPr>
            <w:tcW w:w="851" w:type="dxa"/>
          </w:tcPr>
          <w:p w14:paraId="073442B5">
            <w:pPr>
              <w:spacing w:line="360" w:lineRule="auto"/>
              <w:rPr>
                <w:color w:val="auto"/>
                <w:sz w:val="21"/>
                <w:szCs w:val="22"/>
                <w:highlight w:val="none"/>
              </w:rPr>
            </w:pPr>
          </w:p>
        </w:tc>
        <w:tc>
          <w:tcPr>
            <w:tcW w:w="708" w:type="dxa"/>
          </w:tcPr>
          <w:p w14:paraId="32285D2B">
            <w:pPr>
              <w:spacing w:line="360" w:lineRule="auto"/>
              <w:rPr>
                <w:color w:val="auto"/>
                <w:sz w:val="21"/>
                <w:szCs w:val="22"/>
                <w:highlight w:val="none"/>
              </w:rPr>
            </w:pPr>
          </w:p>
        </w:tc>
        <w:tc>
          <w:tcPr>
            <w:tcW w:w="709" w:type="dxa"/>
          </w:tcPr>
          <w:p w14:paraId="034544C7">
            <w:pPr>
              <w:spacing w:line="360" w:lineRule="auto"/>
              <w:rPr>
                <w:color w:val="auto"/>
                <w:sz w:val="21"/>
                <w:szCs w:val="22"/>
                <w:highlight w:val="none"/>
              </w:rPr>
            </w:pPr>
          </w:p>
        </w:tc>
        <w:tc>
          <w:tcPr>
            <w:tcW w:w="851" w:type="dxa"/>
          </w:tcPr>
          <w:p w14:paraId="0F336BD3">
            <w:pPr>
              <w:spacing w:line="360" w:lineRule="auto"/>
              <w:rPr>
                <w:color w:val="auto"/>
                <w:sz w:val="21"/>
                <w:szCs w:val="22"/>
                <w:highlight w:val="none"/>
              </w:rPr>
            </w:pPr>
          </w:p>
        </w:tc>
        <w:tc>
          <w:tcPr>
            <w:tcW w:w="1134" w:type="dxa"/>
          </w:tcPr>
          <w:p w14:paraId="1363AE54">
            <w:pPr>
              <w:spacing w:line="360" w:lineRule="auto"/>
              <w:rPr>
                <w:color w:val="auto"/>
                <w:sz w:val="21"/>
                <w:szCs w:val="22"/>
                <w:highlight w:val="none"/>
              </w:rPr>
            </w:pPr>
          </w:p>
        </w:tc>
        <w:tc>
          <w:tcPr>
            <w:tcW w:w="992" w:type="dxa"/>
          </w:tcPr>
          <w:p w14:paraId="4A07B8B9">
            <w:pPr>
              <w:spacing w:line="360" w:lineRule="auto"/>
              <w:rPr>
                <w:color w:val="auto"/>
                <w:sz w:val="21"/>
                <w:szCs w:val="22"/>
                <w:highlight w:val="none"/>
              </w:rPr>
            </w:pPr>
          </w:p>
        </w:tc>
        <w:tc>
          <w:tcPr>
            <w:tcW w:w="1134" w:type="dxa"/>
          </w:tcPr>
          <w:p w14:paraId="1311B17F">
            <w:pPr>
              <w:spacing w:line="360" w:lineRule="auto"/>
              <w:rPr>
                <w:color w:val="auto"/>
                <w:sz w:val="21"/>
                <w:szCs w:val="22"/>
                <w:highlight w:val="none"/>
              </w:rPr>
            </w:pPr>
          </w:p>
        </w:tc>
        <w:tc>
          <w:tcPr>
            <w:tcW w:w="992" w:type="dxa"/>
          </w:tcPr>
          <w:p w14:paraId="37AD6CA8">
            <w:pPr>
              <w:spacing w:line="360" w:lineRule="auto"/>
              <w:rPr>
                <w:color w:val="auto"/>
                <w:sz w:val="21"/>
                <w:szCs w:val="22"/>
                <w:highlight w:val="none"/>
              </w:rPr>
            </w:pPr>
          </w:p>
        </w:tc>
      </w:tr>
      <w:tr w14:paraId="5352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8D0BFBC">
            <w:pPr>
              <w:spacing w:line="360" w:lineRule="auto"/>
              <w:rPr>
                <w:color w:val="auto"/>
                <w:sz w:val="21"/>
                <w:szCs w:val="22"/>
                <w:highlight w:val="none"/>
              </w:rPr>
            </w:pPr>
          </w:p>
        </w:tc>
        <w:tc>
          <w:tcPr>
            <w:tcW w:w="1226" w:type="dxa"/>
          </w:tcPr>
          <w:p w14:paraId="0FFAC598">
            <w:pPr>
              <w:spacing w:line="360" w:lineRule="auto"/>
              <w:rPr>
                <w:color w:val="auto"/>
                <w:sz w:val="21"/>
                <w:szCs w:val="22"/>
                <w:highlight w:val="none"/>
              </w:rPr>
            </w:pPr>
          </w:p>
        </w:tc>
        <w:tc>
          <w:tcPr>
            <w:tcW w:w="851" w:type="dxa"/>
          </w:tcPr>
          <w:p w14:paraId="3628D4E8">
            <w:pPr>
              <w:spacing w:line="360" w:lineRule="auto"/>
              <w:rPr>
                <w:color w:val="auto"/>
                <w:sz w:val="21"/>
                <w:szCs w:val="22"/>
                <w:highlight w:val="none"/>
              </w:rPr>
            </w:pPr>
          </w:p>
        </w:tc>
        <w:tc>
          <w:tcPr>
            <w:tcW w:w="708" w:type="dxa"/>
          </w:tcPr>
          <w:p w14:paraId="08771619">
            <w:pPr>
              <w:spacing w:line="360" w:lineRule="auto"/>
              <w:rPr>
                <w:color w:val="auto"/>
                <w:sz w:val="21"/>
                <w:szCs w:val="22"/>
                <w:highlight w:val="none"/>
              </w:rPr>
            </w:pPr>
          </w:p>
        </w:tc>
        <w:tc>
          <w:tcPr>
            <w:tcW w:w="709" w:type="dxa"/>
          </w:tcPr>
          <w:p w14:paraId="6512AA4A">
            <w:pPr>
              <w:spacing w:line="360" w:lineRule="auto"/>
              <w:rPr>
                <w:color w:val="auto"/>
                <w:sz w:val="21"/>
                <w:szCs w:val="22"/>
                <w:highlight w:val="none"/>
              </w:rPr>
            </w:pPr>
          </w:p>
        </w:tc>
        <w:tc>
          <w:tcPr>
            <w:tcW w:w="851" w:type="dxa"/>
          </w:tcPr>
          <w:p w14:paraId="429C00A8">
            <w:pPr>
              <w:spacing w:line="360" w:lineRule="auto"/>
              <w:rPr>
                <w:color w:val="auto"/>
                <w:sz w:val="21"/>
                <w:szCs w:val="22"/>
                <w:highlight w:val="none"/>
              </w:rPr>
            </w:pPr>
          </w:p>
        </w:tc>
        <w:tc>
          <w:tcPr>
            <w:tcW w:w="1134" w:type="dxa"/>
          </w:tcPr>
          <w:p w14:paraId="0054C422">
            <w:pPr>
              <w:spacing w:line="360" w:lineRule="auto"/>
              <w:rPr>
                <w:color w:val="auto"/>
                <w:sz w:val="21"/>
                <w:szCs w:val="22"/>
                <w:highlight w:val="none"/>
              </w:rPr>
            </w:pPr>
          </w:p>
        </w:tc>
        <w:tc>
          <w:tcPr>
            <w:tcW w:w="992" w:type="dxa"/>
          </w:tcPr>
          <w:p w14:paraId="3689A0C7">
            <w:pPr>
              <w:spacing w:line="360" w:lineRule="auto"/>
              <w:rPr>
                <w:color w:val="auto"/>
                <w:sz w:val="21"/>
                <w:szCs w:val="22"/>
                <w:highlight w:val="none"/>
              </w:rPr>
            </w:pPr>
          </w:p>
        </w:tc>
        <w:tc>
          <w:tcPr>
            <w:tcW w:w="1134" w:type="dxa"/>
          </w:tcPr>
          <w:p w14:paraId="176DA148">
            <w:pPr>
              <w:spacing w:line="360" w:lineRule="auto"/>
              <w:rPr>
                <w:color w:val="auto"/>
                <w:sz w:val="21"/>
                <w:szCs w:val="22"/>
                <w:highlight w:val="none"/>
              </w:rPr>
            </w:pPr>
          </w:p>
        </w:tc>
        <w:tc>
          <w:tcPr>
            <w:tcW w:w="992" w:type="dxa"/>
          </w:tcPr>
          <w:p w14:paraId="3AA20C84">
            <w:pPr>
              <w:spacing w:line="360" w:lineRule="auto"/>
              <w:rPr>
                <w:color w:val="auto"/>
                <w:sz w:val="21"/>
                <w:szCs w:val="22"/>
                <w:highlight w:val="none"/>
              </w:rPr>
            </w:pPr>
          </w:p>
        </w:tc>
      </w:tr>
      <w:tr w14:paraId="464B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61316A46">
            <w:pPr>
              <w:spacing w:line="360" w:lineRule="auto"/>
              <w:rPr>
                <w:color w:val="auto"/>
                <w:sz w:val="21"/>
                <w:szCs w:val="22"/>
                <w:highlight w:val="none"/>
              </w:rPr>
            </w:pPr>
          </w:p>
        </w:tc>
        <w:tc>
          <w:tcPr>
            <w:tcW w:w="1226" w:type="dxa"/>
          </w:tcPr>
          <w:p w14:paraId="709DB661">
            <w:pPr>
              <w:spacing w:line="360" w:lineRule="auto"/>
              <w:rPr>
                <w:color w:val="auto"/>
                <w:sz w:val="21"/>
                <w:szCs w:val="22"/>
                <w:highlight w:val="none"/>
              </w:rPr>
            </w:pPr>
          </w:p>
        </w:tc>
        <w:tc>
          <w:tcPr>
            <w:tcW w:w="851" w:type="dxa"/>
          </w:tcPr>
          <w:p w14:paraId="7155BE6A">
            <w:pPr>
              <w:spacing w:line="360" w:lineRule="auto"/>
              <w:rPr>
                <w:color w:val="auto"/>
                <w:sz w:val="21"/>
                <w:szCs w:val="22"/>
                <w:highlight w:val="none"/>
              </w:rPr>
            </w:pPr>
          </w:p>
        </w:tc>
        <w:tc>
          <w:tcPr>
            <w:tcW w:w="708" w:type="dxa"/>
          </w:tcPr>
          <w:p w14:paraId="52BF514F">
            <w:pPr>
              <w:spacing w:line="360" w:lineRule="auto"/>
              <w:rPr>
                <w:color w:val="auto"/>
                <w:sz w:val="21"/>
                <w:szCs w:val="22"/>
                <w:highlight w:val="none"/>
              </w:rPr>
            </w:pPr>
          </w:p>
        </w:tc>
        <w:tc>
          <w:tcPr>
            <w:tcW w:w="709" w:type="dxa"/>
          </w:tcPr>
          <w:p w14:paraId="4BC96669">
            <w:pPr>
              <w:spacing w:line="360" w:lineRule="auto"/>
              <w:rPr>
                <w:color w:val="auto"/>
                <w:sz w:val="21"/>
                <w:szCs w:val="22"/>
                <w:highlight w:val="none"/>
              </w:rPr>
            </w:pPr>
          </w:p>
        </w:tc>
        <w:tc>
          <w:tcPr>
            <w:tcW w:w="851" w:type="dxa"/>
          </w:tcPr>
          <w:p w14:paraId="1842DA41">
            <w:pPr>
              <w:spacing w:line="360" w:lineRule="auto"/>
              <w:rPr>
                <w:color w:val="auto"/>
                <w:sz w:val="21"/>
                <w:szCs w:val="22"/>
                <w:highlight w:val="none"/>
              </w:rPr>
            </w:pPr>
          </w:p>
        </w:tc>
        <w:tc>
          <w:tcPr>
            <w:tcW w:w="1134" w:type="dxa"/>
          </w:tcPr>
          <w:p w14:paraId="0AB7FE9D">
            <w:pPr>
              <w:spacing w:line="360" w:lineRule="auto"/>
              <w:rPr>
                <w:color w:val="auto"/>
                <w:sz w:val="21"/>
                <w:szCs w:val="22"/>
                <w:highlight w:val="none"/>
              </w:rPr>
            </w:pPr>
          </w:p>
        </w:tc>
        <w:tc>
          <w:tcPr>
            <w:tcW w:w="992" w:type="dxa"/>
          </w:tcPr>
          <w:p w14:paraId="60DDBA95">
            <w:pPr>
              <w:spacing w:line="360" w:lineRule="auto"/>
              <w:rPr>
                <w:color w:val="auto"/>
                <w:sz w:val="21"/>
                <w:szCs w:val="22"/>
                <w:highlight w:val="none"/>
              </w:rPr>
            </w:pPr>
          </w:p>
        </w:tc>
        <w:tc>
          <w:tcPr>
            <w:tcW w:w="1134" w:type="dxa"/>
          </w:tcPr>
          <w:p w14:paraId="12974429">
            <w:pPr>
              <w:spacing w:line="360" w:lineRule="auto"/>
              <w:rPr>
                <w:color w:val="auto"/>
                <w:sz w:val="21"/>
                <w:szCs w:val="22"/>
                <w:highlight w:val="none"/>
              </w:rPr>
            </w:pPr>
          </w:p>
        </w:tc>
        <w:tc>
          <w:tcPr>
            <w:tcW w:w="992" w:type="dxa"/>
          </w:tcPr>
          <w:p w14:paraId="5DD06806">
            <w:pPr>
              <w:spacing w:line="360" w:lineRule="auto"/>
              <w:rPr>
                <w:color w:val="auto"/>
                <w:sz w:val="21"/>
                <w:szCs w:val="22"/>
                <w:highlight w:val="none"/>
              </w:rPr>
            </w:pPr>
          </w:p>
        </w:tc>
      </w:tr>
    </w:tbl>
    <w:p w14:paraId="7DB080D1">
      <w:pPr>
        <w:rPr>
          <w:color w:val="auto"/>
          <w:sz w:val="21"/>
          <w:szCs w:val="21"/>
          <w:highlight w:val="none"/>
        </w:rPr>
      </w:pPr>
    </w:p>
    <w:p w14:paraId="5A6F4523">
      <w:pPr>
        <w:rPr>
          <w:color w:val="auto"/>
          <w:sz w:val="21"/>
          <w:szCs w:val="21"/>
          <w:highlight w:val="none"/>
        </w:rPr>
      </w:pPr>
    </w:p>
    <w:p w14:paraId="7749990E">
      <w:pP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4A11B761">
      <w:pPr>
        <w:rPr>
          <w:color w:val="auto"/>
          <w:sz w:val="21"/>
          <w:szCs w:val="21"/>
          <w:highlight w:val="none"/>
        </w:rPr>
      </w:pP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73F7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CC68D87">
            <w:pPr>
              <w:jc w:val="center"/>
              <w:rPr>
                <w:color w:val="auto"/>
                <w:sz w:val="21"/>
                <w:szCs w:val="22"/>
                <w:highlight w:val="none"/>
              </w:rPr>
            </w:pPr>
            <w:r>
              <w:rPr>
                <w:color w:val="auto"/>
                <w:sz w:val="21"/>
                <w:szCs w:val="22"/>
                <w:highlight w:val="none"/>
              </w:rPr>
              <w:t>序号</w:t>
            </w:r>
          </w:p>
        </w:tc>
        <w:tc>
          <w:tcPr>
            <w:tcW w:w="1226" w:type="dxa"/>
            <w:vAlign w:val="center"/>
          </w:tcPr>
          <w:p w14:paraId="287FB38E">
            <w:pPr>
              <w:jc w:val="center"/>
              <w:rPr>
                <w:color w:val="auto"/>
                <w:sz w:val="21"/>
                <w:szCs w:val="22"/>
                <w:highlight w:val="none"/>
              </w:rPr>
            </w:pPr>
            <w:r>
              <w:rPr>
                <w:color w:val="auto"/>
                <w:sz w:val="21"/>
                <w:szCs w:val="22"/>
                <w:highlight w:val="none"/>
              </w:rPr>
              <w:t>仪器设备名称</w:t>
            </w:r>
          </w:p>
        </w:tc>
        <w:tc>
          <w:tcPr>
            <w:tcW w:w="851" w:type="dxa"/>
            <w:vAlign w:val="center"/>
          </w:tcPr>
          <w:p w14:paraId="59995F33">
            <w:pPr>
              <w:jc w:val="center"/>
              <w:rPr>
                <w:color w:val="auto"/>
                <w:sz w:val="21"/>
                <w:szCs w:val="22"/>
                <w:highlight w:val="none"/>
              </w:rPr>
            </w:pPr>
            <w:r>
              <w:rPr>
                <w:color w:val="auto"/>
                <w:sz w:val="21"/>
                <w:szCs w:val="22"/>
                <w:highlight w:val="none"/>
              </w:rPr>
              <w:t>型号</w:t>
            </w:r>
          </w:p>
          <w:p w14:paraId="5BD34468">
            <w:pPr>
              <w:jc w:val="center"/>
              <w:rPr>
                <w:color w:val="auto"/>
                <w:sz w:val="21"/>
                <w:szCs w:val="22"/>
                <w:highlight w:val="none"/>
              </w:rPr>
            </w:pPr>
            <w:r>
              <w:rPr>
                <w:color w:val="auto"/>
                <w:sz w:val="21"/>
                <w:szCs w:val="22"/>
                <w:highlight w:val="none"/>
              </w:rPr>
              <w:t>规格</w:t>
            </w:r>
          </w:p>
        </w:tc>
        <w:tc>
          <w:tcPr>
            <w:tcW w:w="708" w:type="dxa"/>
            <w:vAlign w:val="center"/>
          </w:tcPr>
          <w:p w14:paraId="66F61228">
            <w:pPr>
              <w:jc w:val="center"/>
              <w:rPr>
                <w:color w:val="auto"/>
                <w:sz w:val="21"/>
                <w:szCs w:val="22"/>
                <w:highlight w:val="none"/>
              </w:rPr>
            </w:pPr>
            <w:r>
              <w:rPr>
                <w:color w:val="auto"/>
                <w:sz w:val="21"/>
                <w:szCs w:val="22"/>
                <w:highlight w:val="none"/>
              </w:rPr>
              <w:t>数量</w:t>
            </w:r>
          </w:p>
        </w:tc>
        <w:tc>
          <w:tcPr>
            <w:tcW w:w="709" w:type="dxa"/>
            <w:vAlign w:val="center"/>
          </w:tcPr>
          <w:p w14:paraId="6ABC4D1D">
            <w:pPr>
              <w:jc w:val="center"/>
              <w:rPr>
                <w:color w:val="auto"/>
                <w:sz w:val="21"/>
                <w:szCs w:val="22"/>
                <w:highlight w:val="none"/>
              </w:rPr>
            </w:pPr>
            <w:r>
              <w:rPr>
                <w:color w:val="auto"/>
                <w:sz w:val="21"/>
                <w:szCs w:val="22"/>
                <w:highlight w:val="none"/>
              </w:rPr>
              <w:t>国别</w:t>
            </w:r>
          </w:p>
          <w:p w14:paraId="39476A67">
            <w:pPr>
              <w:jc w:val="center"/>
              <w:rPr>
                <w:color w:val="auto"/>
                <w:sz w:val="21"/>
                <w:szCs w:val="22"/>
                <w:highlight w:val="none"/>
              </w:rPr>
            </w:pPr>
            <w:r>
              <w:rPr>
                <w:color w:val="auto"/>
                <w:sz w:val="21"/>
                <w:szCs w:val="22"/>
                <w:highlight w:val="none"/>
              </w:rPr>
              <w:t>产地</w:t>
            </w:r>
          </w:p>
        </w:tc>
        <w:tc>
          <w:tcPr>
            <w:tcW w:w="1134" w:type="dxa"/>
            <w:vAlign w:val="center"/>
          </w:tcPr>
          <w:p w14:paraId="4D0595E7">
            <w:pPr>
              <w:jc w:val="center"/>
              <w:rPr>
                <w:color w:val="auto"/>
                <w:sz w:val="21"/>
                <w:szCs w:val="22"/>
                <w:highlight w:val="none"/>
              </w:rPr>
            </w:pPr>
            <w:r>
              <w:rPr>
                <w:color w:val="auto"/>
                <w:sz w:val="21"/>
                <w:szCs w:val="22"/>
                <w:highlight w:val="none"/>
              </w:rPr>
              <w:t>制造年份</w:t>
            </w:r>
          </w:p>
        </w:tc>
        <w:tc>
          <w:tcPr>
            <w:tcW w:w="1276" w:type="dxa"/>
            <w:vAlign w:val="center"/>
          </w:tcPr>
          <w:p w14:paraId="36529390">
            <w:pPr>
              <w:jc w:val="center"/>
              <w:rPr>
                <w:color w:val="auto"/>
                <w:sz w:val="21"/>
                <w:szCs w:val="22"/>
                <w:highlight w:val="none"/>
              </w:rPr>
            </w:pPr>
            <w:r>
              <w:rPr>
                <w:color w:val="auto"/>
                <w:sz w:val="21"/>
                <w:szCs w:val="22"/>
                <w:highlight w:val="none"/>
              </w:rPr>
              <w:t>已使用</w:t>
            </w:r>
          </w:p>
          <w:p w14:paraId="0449069C">
            <w:pPr>
              <w:jc w:val="center"/>
              <w:rPr>
                <w:color w:val="auto"/>
                <w:sz w:val="21"/>
                <w:szCs w:val="22"/>
                <w:highlight w:val="none"/>
              </w:rPr>
            </w:pPr>
            <w:r>
              <w:rPr>
                <w:color w:val="auto"/>
                <w:sz w:val="21"/>
                <w:szCs w:val="22"/>
                <w:highlight w:val="none"/>
              </w:rPr>
              <w:t>台时数</w:t>
            </w:r>
          </w:p>
        </w:tc>
        <w:tc>
          <w:tcPr>
            <w:tcW w:w="1134" w:type="dxa"/>
            <w:vAlign w:val="center"/>
          </w:tcPr>
          <w:p w14:paraId="01C3DA68">
            <w:pPr>
              <w:jc w:val="center"/>
              <w:rPr>
                <w:color w:val="auto"/>
                <w:sz w:val="21"/>
                <w:szCs w:val="22"/>
                <w:highlight w:val="none"/>
              </w:rPr>
            </w:pPr>
            <w:r>
              <w:rPr>
                <w:color w:val="auto"/>
                <w:sz w:val="21"/>
                <w:szCs w:val="22"/>
                <w:highlight w:val="none"/>
              </w:rPr>
              <w:t>用途</w:t>
            </w:r>
          </w:p>
        </w:tc>
        <w:tc>
          <w:tcPr>
            <w:tcW w:w="1559" w:type="dxa"/>
            <w:vAlign w:val="center"/>
          </w:tcPr>
          <w:p w14:paraId="25B5A21C">
            <w:pPr>
              <w:jc w:val="center"/>
              <w:rPr>
                <w:color w:val="auto"/>
                <w:sz w:val="21"/>
                <w:szCs w:val="22"/>
                <w:highlight w:val="none"/>
              </w:rPr>
            </w:pPr>
            <w:r>
              <w:rPr>
                <w:color w:val="auto"/>
                <w:sz w:val="21"/>
                <w:szCs w:val="22"/>
                <w:highlight w:val="none"/>
              </w:rPr>
              <w:t>备注</w:t>
            </w:r>
          </w:p>
        </w:tc>
      </w:tr>
      <w:tr w14:paraId="1CE0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39E00BED">
            <w:pPr>
              <w:spacing w:line="360" w:lineRule="auto"/>
              <w:ind w:firstLine="420" w:firstLineChars="200"/>
              <w:rPr>
                <w:color w:val="auto"/>
                <w:sz w:val="21"/>
                <w:szCs w:val="22"/>
                <w:highlight w:val="none"/>
              </w:rPr>
            </w:pPr>
          </w:p>
        </w:tc>
        <w:tc>
          <w:tcPr>
            <w:tcW w:w="1226" w:type="dxa"/>
            <w:vAlign w:val="center"/>
          </w:tcPr>
          <w:p w14:paraId="40A4A8DA">
            <w:pPr>
              <w:spacing w:line="360" w:lineRule="auto"/>
              <w:ind w:firstLine="420" w:firstLineChars="200"/>
              <w:rPr>
                <w:color w:val="auto"/>
                <w:sz w:val="21"/>
                <w:szCs w:val="22"/>
                <w:highlight w:val="none"/>
              </w:rPr>
            </w:pPr>
          </w:p>
        </w:tc>
        <w:tc>
          <w:tcPr>
            <w:tcW w:w="851" w:type="dxa"/>
            <w:vAlign w:val="center"/>
          </w:tcPr>
          <w:p w14:paraId="00DD1F1F">
            <w:pPr>
              <w:spacing w:line="360" w:lineRule="auto"/>
              <w:ind w:firstLine="420" w:firstLineChars="200"/>
              <w:rPr>
                <w:color w:val="auto"/>
                <w:sz w:val="21"/>
                <w:szCs w:val="22"/>
                <w:highlight w:val="none"/>
              </w:rPr>
            </w:pPr>
          </w:p>
        </w:tc>
        <w:tc>
          <w:tcPr>
            <w:tcW w:w="708" w:type="dxa"/>
            <w:vAlign w:val="center"/>
          </w:tcPr>
          <w:p w14:paraId="386EAE7A">
            <w:pPr>
              <w:spacing w:line="360" w:lineRule="auto"/>
              <w:ind w:firstLine="420" w:firstLineChars="200"/>
              <w:rPr>
                <w:color w:val="auto"/>
                <w:sz w:val="21"/>
                <w:szCs w:val="22"/>
                <w:highlight w:val="none"/>
              </w:rPr>
            </w:pPr>
          </w:p>
        </w:tc>
        <w:tc>
          <w:tcPr>
            <w:tcW w:w="709" w:type="dxa"/>
            <w:vAlign w:val="center"/>
          </w:tcPr>
          <w:p w14:paraId="365F9612">
            <w:pPr>
              <w:spacing w:line="360" w:lineRule="auto"/>
              <w:ind w:firstLine="420" w:firstLineChars="200"/>
              <w:rPr>
                <w:color w:val="auto"/>
                <w:sz w:val="21"/>
                <w:szCs w:val="22"/>
                <w:highlight w:val="none"/>
              </w:rPr>
            </w:pPr>
          </w:p>
        </w:tc>
        <w:tc>
          <w:tcPr>
            <w:tcW w:w="1134" w:type="dxa"/>
            <w:vAlign w:val="center"/>
          </w:tcPr>
          <w:p w14:paraId="3AC72B3E">
            <w:pPr>
              <w:spacing w:line="360" w:lineRule="auto"/>
              <w:ind w:firstLine="420" w:firstLineChars="200"/>
              <w:rPr>
                <w:color w:val="auto"/>
                <w:sz w:val="21"/>
                <w:szCs w:val="22"/>
                <w:highlight w:val="none"/>
              </w:rPr>
            </w:pPr>
          </w:p>
        </w:tc>
        <w:tc>
          <w:tcPr>
            <w:tcW w:w="1276" w:type="dxa"/>
            <w:vAlign w:val="center"/>
          </w:tcPr>
          <w:p w14:paraId="32A8772B">
            <w:pPr>
              <w:spacing w:line="360" w:lineRule="auto"/>
              <w:ind w:firstLine="420" w:firstLineChars="200"/>
              <w:rPr>
                <w:color w:val="auto"/>
                <w:sz w:val="21"/>
                <w:szCs w:val="22"/>
                <w:highlight w:val="none"/>
              </w:rPr>
            </w:pPr>
          </w:p>
        </w:tc>
        <w:tc>
          <w:tcPr>
            <w:tcW w:w="1134" w:type="dxa"/>
            <w:vAlign w:val="center"/>
          </w:tcPr>
          <w:p w14:paraId="42FC5C77">
            <w:pPr>
              <w:spacing w:line="360" w:lineRule="auto"/>
              <w:ind w:firstLine="420" w:firstLineChars="200"/>
              <w:rPr>
                <w:color w:val="auto"/>
                <w:sz w:val="21"/>
                <w:szCs w:val="22"/>
                <w:highlight w:val="none"/>
              </w:rPr>
            </w:pPr>
          </w:p>
        </w:tc>
        <w:tc>
          <w:tcPr>
            <w:tcW w:w="1559" w:type="dxa"/>
            <w:vAlign w:val="center"/>
          </w:tcPr>
          <w:p w14:paraId="2552526E">
            <w:pPr>
              <w:spacing w:line="360" w:lineRule="auto"/>
              <w:ind w:firstLine="420" w:firstLineChars="200"/>
              <w:rPr>
                <w:color w:val="auto"/>
                <w:sz w:val="21"/>
                <w:szCs w:val="22"/>
                <w:highlight w:val="none"/>
              </w:rPr>
            </w:pPr>
          </w:p>
        </w:tc>
      </w:tr>
      <w:tr w14:paraId="0EEF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E82DED4">
            <w:pPr>
              <w:spacing w:line="360" w:lineRule="auto"/>
              <w:ind w:firstLine="420" w:firstLineChars="200"/>
              <w:rPr>
                <w:color w:val="auto"/>
                <w:sz w:val="21"/>
                <w:szCs w:val="22"/>
                <w:highlight w:val="none"/>
              </w:rPr>
            </w:pPr>
          </w:p>
        </w:tc>
        <w:tc>
          <w:tcPr>
            <w:tcW w:w="1226" w:type="dxa"/>
            <w:vAlign w:val="center"/>
          </w:tcPr>
          <w:p w14:paraId="061F0271">
            <w:pPr>
              <w:spacing w:line="360" w:lineRule="auto"/>
              <w:ind w:firstLine="420" w:firstLineChars="200"/>
              <w:rPr>
                <w:color w:val="auto"/>
                <w:sz w:val="21"/>
                <w:szCs w:val="22"/>
                <w:highlight w:val="none"/>
              </w:rPr>
            </w:pPr>
          </w:p>
        </w:tc>
        <w:tc>
          <w:tcPr>
            <w:tcW w:w="851" w:type="dxa"/>
            <w:vAlign w:val="center"/>
          </w:tcPr>
          <w:p w14:paraId="7CED1761">
            <w:pPr>
              <w:spacing w:line="360" w:lineRule="auto"/>
              <w:ind w:firstLine="420" w:firstLineChars="200"/>
              <w:rPr>
                <w:color w:val="auto"/>
                <w:sz w:val="21"/>
                <w:szCs w:val="22"/>
                <w:highlight w:val="none"/>
              </w:rPr>
            </w:pPr>
          </w:p>
        </w:tc>
        <w:tc>
          <w:tcPr>
            <w:tcW w:w="708" w:type="dxa"/>
            <w:vAlign w:val="center"/>
          </w:tcPr>
          <w:p w14:paraId="327FEF17">
            <w:pPr>
              <w:spacing w:line="360" w:lineRule="auto"/>
              <w:ind w:firstLine="420" w:firstLineChars="200"/>
              <w:rPr>
                <w:color w:val="auto"/>
                <w:sz w:val="21"/>
                <w:szCs w:val="22"/>
                <w:highlight w:val="none"/>
              </w:rPr>
            </w:pPr>
          </w:p>
        </w:tc>
        <w:tc>
          <w:tcPr>
            <w:tcW w:w="709" w:type="dxa"/>
            <w:vAlign w:val="center"/>
          </w:tcPr>
          <w:p w14:paraId="684E34C2">
            <w:pPr>
              <w:spacing w:line="360" w:lineRule="auto"/>
              <w:ind w:firstLine="420" w:firstLineChars="200"/>
              <w:rPr>
                <w:color w:val="auto"/>
                <w:sz w:val="21"/>
                <w:szCs w:val="22"/>
                <w:highlight w:val="none"/>
              </w:rPr>
            </w:pPr>
          </w:p>
        </w:tc>
        <w:tc>
          <w:tcPr>
            <w:tcW w:w="1134" w:type="dxa"/>
            <w:vAlign w:val="center"/>
          </w:tcPr>
          <w:p w14:paraId="1A950E1F">
            <w:pPr>
              <w:spacing w:line="360" w:lineRule="auto"/>
              <w:ind w:firstLine="420" w:firstLineChars="200"/>
              <w:rPr>
                <w:color w:val="auto"/>
                <w:sz w:val="21"/>
                <w:szCs w:val="22"/>
                <w:highlight w:val="none"/>
              </w:rPr>
            </w:pPr>
          </w:p>
        </w:tc>
        <w:tc>
          <w:tcPr>
            <w:tcW w:w="1276" w:type="dxa"/>
            <w:vAlign w:val="center"/>
          </w:tcPr>
          <w:p w14:paraId="725409A2">
            <w:pPr>
              <w:spacing w:line="360" w:lineRule="auto"/>
              <w:ind w:firstLine="420" w:firstLineChars="200"/>
              <w:rPr>
                <w:color w:val="auto"/>
                <w:sz w:val="21"/>
                <w:szCs w:val="22"/>
                <w:highlight w:val="none"/>
              </w:rPr>
            </w:pPr>
          </w:p>
        </w:tc>
        <w:tc>
          <w:tcPr>
            <w:tcW w:w="1134" w:type="dxa"/>
            <w:vAlign w:val="center"/>
          </w:tcPr>
          <w:p w14:paraId="4595B80A">
            <w:pPr>
              <w:spacing w:line="360" w:lineRule="auto"/>
              <w:ind w:firstLine="420" w:firstLineChars="200"/>
              <w:rPr>
                <w:color w:val="auto"/>
                <w:sz w:val="21"/>
                <w:szCs w:val="22"/>
                <w:highlight w:val="none"/>
              </w:rPr>
            </w:pPr>
          </w:p>
        </w:tc>
        <w:tc>
          <w:tcPr>
            <w:tcW w:w="1559" w:type="dxa"/>
            <w:vAlign w:val="center"/>
          </w:tcPr>
          <w:p w14:paraId="1390C7C8">
            <w:pPr>
              <w:spacing w:line="360" w:lineRule="auto"/>
              <w:ind w:firstLine="420" w:firstLineChars="200"/>
              <w:rPr>
                <w:color w:val="auto"/>
                <w:sz w:val="21"/>
                <w:szCs w:val="22"/>
                <w:highlight w:val="none"/>
              </w:rPr>
            </w:pPr>
          </w:p>
        </w:tc>
      </w:tr>
      <w:tr w14:paraId="4E0D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92734A8">
            <w:pPr>
              <w:spacing w:line="360" w:lineRule="auto"/>
              <w:ind w:firstLine="420" w:firstLineChars="200"/>
              <w:rPr>
                <w:color w:val="auto"/>
                <w:sz w:val="21"/>
                <w:szCs w:val="22"/>
                <w:highlight w:val="none"/>
              </w:rPr>
            </w:pPr>
          </w:p>
        </w:tc>
        <w:tc>
          <w:tcPr>
            <w:tcW w:w="1226" w:type="dxa"/>
            <w:vAlign w:val="center"/>
          </w:tcPr>
          <w:p w14:paraId="04224421">
            <w:pPr>
              <w:spacing w:line="360" w:lineRule="auto"/>
              <w:ind w:firstLine="420" w:firstLineChars="200"/>
              <w:rPr>
                <w:color w:val="auto"/>
                <w:sz w:val="21"/>
                <w:szCs w:val="22"/>
                <w:highlight w:val="none"/>
              </w:rPr>
            </w:pPr>
          </w:p>
        </w:tc>
        <w:tc>
          <w:tcPr>
            <w:tcW w:w="851" w:type="dxa"/>
            <w:vAlign w:val="center"/>
          </w:tcPr>
          <w:p w14:paraId="235406A8">
            <w:pPr>
              <w:spacing w:line="360" w:lineRule="auto"/>
              <w:ind w:firstLine="420" w:firstLineChars="200"/>
              <w:rPr>
                <w:color w:val="auto"/>
                <w:sz w:val="21"/>
                <w:szCs w:val="22"/>
                <w:highlight w:val="none"/>
              </w:rPr>
            </w:pPr>
          </w:p>
        </w:tc>
        <w:tc>
          <w:tcPr>
            <w:tcW w:w="708" w:type="dxa"/>
            <w:vAlign w:val="center"/>
          </w:tcPr>
          <w:p w14:paraId="70AB698C">
            <w:pPr>
              <w:spacing w:line="360" w:lineRule="auto"/>
              <w:ind w:firstLine="420" w:firstLineChars="200"/>
              <w:rPr>
                <w:color w:val="auto"/>
                <w:sz w:val="21"/>
                <w:szCs w:val="22"/>
                <w:highlight w:val="none"/>
              </w:rPr>
            </w:pPr>
          </w:p>
        </w:tc>
        <w:tc>
          <w:tcPr>
            <w:tcW w:w="709" w:type="dxa"/>
            <w:vAlign w:val="center"/>
          </w:tcPr>
          <w:p w14:paraId="0FF4691B">
            <w:pPr>
              <w:spacing w:line="360" w:lineRule="auto"/>
              <w:ind w:firstLine="420" w:firstLineChars="200"/>
              <w:rPr>
                <w:color w:val="auto"/>
                <w:sz w:val="21"/>
                <w:szCs w:val="22"/>
                <w:highlight w:val="none"/>
              </w:rPr>
            </w:pPr>
          </w:p>
        </w:tc>
        <w:tc>
          <w:tcPr>
            <w:tcW w:w="1134" w:type="dxa"/>
            <w:vAlign w:val="center"/>
          </w:tcPr>
          <w:p w14:paraId="5CB7AD15">
            <w:pPr>
              <w:spacing w:line="360" w:lineRule="auto"/>
              <w:ind w:firstLine="420" w:firstLineChars="200"/>
              <w:rPr>
                <w:color w:val="auto"/>
                <w:sz w:val="21"/>
                <w:szCs w:val="22"/>
                <w:highlight w:val="none"/>
              </w:rPr>
            </w:pPr>
          </w:p>
        </w:tc>
        <w:tc>
          <w:tcPr>
            <w:tcW w:w="1276" w:type="dxa"/>
            <w:vAlign w:val="center"/>
          </w:tcPr>
          <w:p w14:paraId="3FAA9F7A">
            <w:pPr>
              <w:spacing w:line="360" w:lineRule="auto"/>
              <w:ind w:firstLine="420" w:firstLineChars="200"/>
              <w:rPr>
                <w:color w:val="auto"/>
                <w:sz w:val="21"/>
                <w:szCs w:val="22"/>
                <w:highlight w:val="none"/>
              </w:rPr>
            </w:pPr>
          </w:p>
        </w:tc>
        <w:tc>
          <w:tcPr>
            <w:tcW w:w="1134" w:type="dxa"/>
            <w:vAlign w:val="center"/>
          </w:tcPr>
          <w:p w14:paraId="71B02356">
            <w:pPr>
              <w:spacing w:line="360" w:lineRule="auto"/>
              <w:ind w:firstLine="420" w:firstLineChars="200"/>
              <w:rPr>
                <w:color w:val="auto"/>
                <w:sz w:val="21"/>
                <w:szCs w:val="22"/>
                <w:highlight w:val="none"/>
              </w:rPr>
            </w:pPr>
          </w:p>
        </w:tc>
        <w:tc>
          <w:tcPr>
            <w:tcW w:w="1559" w:type="dxa"/>
            <w:vAlign w:val="center"/>
          </w:tcPr>
          <w:p w14:paraId="2CAF802B">
            <w:pPr>
              <w:spacing w:line="360" w:lineRule="auto"/>
              <w:ind w:firstLine="420" w:firstLineChars="200"/>
              <w:rPr>
                <w:color w:val="auto"/>
                <w:sz w:val="21"/>
                <w:szCs w:val="22"/>
                <w:highlight w:val="none"/>
              </w:rPr>
            </w:pPr>
          </w:p>
        </w:tc>
      </w:tr>
    </w:tbl>
    <w:p w14:paraId="35E3B4EE">
      <w:pPr>
        <w:rPr>
          <w:color w:val="auto"/>
          <w:sz w:val="21"/>
          <w:szCs w:val="21"/>
          <w:highlight w:val="none"/>
        </w:rPr>
      </w:pPr>
    </w:p>
    <w:p w14:paraId="03C12B30">
      <w:pPr>
        <w:rPr>
          <w:color w:val="auto"/>
          <w:sz w:val="21"/>
          <w:szCs w:val="21"/>
          <w:highlight w:val="none"/>
        </w:rPr>
      </w:pPr>
    </w:p>
    <w:p w14:paraId="354E84B8">
      <w:pPr>
        <w:rPr>
          <w:color w:val="auto"/>
          <w:sz w:val="21"/>
          <w:szCs w:val="21"/>
          <w:highlight w:val="none"/>
        </w:rPr>
      </w:pPr>
    </w:p>
    <w:p w14:paraId="14EF7808">
      <w:pPr>
        <w:pStyle w:val="9"/>
        <w:rPr>
          <w:color w:val="auto"/>
        </w:rPr>
      </w:pPr>
    </w:p>
    <w:p w14:paraId="2F726284">
      <w:pPr>
        <w:rPr>
          <w:color w:val="auto"/>
          <w:sz w:val="21"/>
          <w:szCs w:val="21"/>
          <w:highlight w:val="none"/>
        </w:rPr>
      </w:pPr>
    </w:p>
    <w:p w14:paraId="3839CEE8">
      <w:pPr>
        <w:pStyle w:val="28"/>
        <w:rPr>
          <w:color w:val="auto"/>
          <w:sz w:val="21"/>
          <w:szCs w:val="21"/>
          <w:highlight w:val="none"/>
        </w:rPr>
      </w:pPr>
    </w:p>
    <w:p w14:paraId="72D11A01">
      <w:pPr>
        <w:pStyle w:val="28"/>
        <w:rPr>
          <w:color w:val="auto"/>
          <w:sz w:val="21"/>
          <w:szCs w:val="21"/>
          <w:highlight w:val="none"/>
        </w:rPr>
      </w:pPr>
    </w:p>
    <w:p w14:paraId="721D4CD3">
      <w:pPr>
        <w:pStyle w:val="28"/>
        <w:rPr>
          <w:color w:val="auto"/>
          <w:sz w:val="28"/>
          <w:szCs w:val="21"/>
          <w:highlight w:val="none"/>
        </w:rPr>
      </w:pPr>
    </w:p>
    <w:p w14:paraId="0AC3644A">
      <w:pPr>
        <w:pStyle w:val="28"/>
        <w:rPr>
          <w:color w:val="auto"/>
          <w:sz w:val="28"/>
          <w:szCs w:val="21"/>
          <w:highlight w:val="none"/>
        </w:rPr>
      </w:pPr>
    </w:p>
    <w:p w14:paraId="17F4BAE5">
      <w:pPr>
        <w:rPr>
          <w:color w:val="auto"/>
          <w:sz w:val="21"/>
          <w:szCs w:val="21"/>
          <w:highlight w:val="none"/>
        </w:rPr>
      </w:pPr>
      <w:r>
        <w:rPr>
          <w:color w:val="auto"/>
          <w:sz w:val="21"/>
          <w:szCs w:val="21"/>
          <w:highlight w:val="none"/>
        </w:rPr>
        <w:t>附表三：劳动力计划表</w:t>
      </w:r>
    </w:p>
    <w:p w14:paraId="1B7D6836">
      <w:pPr>
        <w:ind w:firstLine="7245" w:firstLineChars="3450"/>
        <w:rPr>
          <w:color w:val="auto"/>
          <w:sz w:val="21"/>
          <w:szCs w:val="22"/>
          <w:highlight w:val="none"/>
        </w:rPr>
      </w:pPr>
      <w:r>
        <w:rPr>
          <w:color w:val="auto"/>
          <w:sz w:val="21"/>
          <w:szCs w:val="22"/>
          <w:highlight w:val="none"/>
        </w:rPr>
        <w:t xml:space="preserve">    单位：人</w:t>
      </w:r>
    </w:p>
    <w:tbl>
      <w:tblPr>
        <w:tblStyle w:val="21"/>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1BF8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7357EA0">
            <w:pPr>
              <w:spacing w:line="360" w:lineRule="auto"/>
              <w:jc w:val="center"/>
              <w:rPr>
                <w:color w:val="auto"/>
                <w:sz w:val="21"/>
                <w:szCs w:val="22"/>
                <w:highlight w:val="none"/>
              </w:rPr>
            </w:pPr>
            <w:r>
              <w:rPr>
                <w:color w:val="auto"/>
                <w:sz w:val="21"/>
                <w:szCs w:val="22"/>
                <w:highlight w:val="none"/>
              </w:rPr>
              <w:t>工种</w:t>
            </w:r>
          </w:p>
        </w:tc>
        <w:tc>
          <w:tcPr>
            <w:tcW w:w="8506" w:type="dxa"/>
            <w:gridSpan w:val="7"/>
            <w:vAlign w:val="center"/>
          </w:tcPr>
          <w:p w14:paraId="1E8F5F33">
            <w:pPr>
              <w:spacing w:line="360" w:lineRule="auto"/>
              <w:jc w:val="center"/>
              <w:rPr>
                <w:color w:val="auto"/>
                <w:sz w:val="21"/>
                <w:szCs w:val="22"/>
                <w:highlight w:val="none"/>
              </w:rPr>
            </w:pPr>
            <w:r>
              <w:rPr>
                <w:color w:val="auto"/>
                <w:sz w:val="21"/>
                <w:szCs w:val="22"/>
                <w:highlight w:val="none"/>
              </w:rPr>
              <w:t>按工程施工阶段投入劳动力情况</w:t>
            </w:r>
          </w:p>
        </w:tc>
      </w:tr>
      <w:tr w14:paraId="221F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464102">
            <w:pPr>
              <w:spacing w:line="360" w:lineRule="auto"/>
              <w:jc w:val="center"/>
              <w:rPr>
                <w:color w:val="auto"/>
                <w:sz w:val="21"/>
                <w:szCs w:val="22"/>
                <w:highlight w:val="none"/>
              </w:rPr>
            </w:pPr>
          </w:p>
        </w:tc>
        <w:tc>
          <w:tcPr>
            <w:tcW w:w="961" w:type="dxa"/>
            <w:vAlign w:val="center"/>
          </w:tcPr>
          <w:p w14:paraId="5F876410">
            <w:pPr>
              <w:spacing w:line="360" w:lineRule="auto"/>
              <w:jc w:val="center"/>
              <w:rPr>
                <w:color w:val="auto"/>
                <w:sz w:val="21"/>
                <w:szCs w:val="22"/>
                <w:highlight w:val="none"/>
              </w:rPr>
            </w:pPr>
          </w:p>
        </w:tc>
        <w:tc>
          <w:tcPr>
            <w:tcW w:w="1257" w:type="dxa"/>
            <w:vAlign w:val="center"/>
          </w:tcPr>
          <w:p w14:paraId="685DCD9F">
            <w:pPr>
              <w:spacing w:line="360" w:lineRule="auto"/>
              <w:jc w:val="center"/>
              <w:rPr>
                <w:color w:val="auto"/>
                <w:sz w:val="21"/>
                <w:szCs w:val="22"/>
                <w:highlight w:val="none"/>
              </w:rPr>
            </w:pPr>
          </w:p>
        </w:tc>
        <w:tc>
          <w:tcPr>
            <w:tcW w:w="1258" w:type="dxa"/>
            <w:vAlign w:val="center"/>
          </w:tcPr>
          <w:p w14:paraId="2A217D03">
            <w:pPr>
              <w:spacing w:line="360" w:lineRule="auto"/>
              <w:jc w:val="center"/>
              <w:rPr>
                <w:color w:val="auto"/>
                <w:sz w:val="21"/>
                <w:szCs w:val="22"/>
                <w:highlight w:val="none"/>
              </w:rPr>
            </w:pPr>
          </w:p>
        </w:tc>
        <w:tc>
          <w:tcPr>
            <w:tcW w:w="1257" w:type="dxa"/>
            <w:vAlign w:val="center"/>
          </w:tcPr>
          <w:p w14:paraId="44F245AA">
            <w:pPr>
              <w:spacing w:line="360" w:lineRule="auto"/>
              <w:jc w:val="center"/>
              <w:rPr>
                <w:color w:val="auto"/>
                <w:sz w:val="21"/>
                <w:szCs w:val="22"/>
                <w:highlight w:val="none"/>
              </w:rPr>
            </w:pPr>
          </w:p>
        </w:tc>
        <w:tc>
          <w:tcPr>
            <w:tcW w:w="1258" w:type="dxa"/>
            <w:vAlign w:val="center"/>
          </w:tcPr>
          <w:p w14:paraId="2F4AEDF4">
            <w:pPr>
              <w:spacing w:line="360" w:lineRule="auto"/>
              <w:jc w:val="center"/>
              <w:rPr>
                <w:color w:val="auto"/>
                <w:sz w:val="21"/>
                <w:szCs w:val="22"/>
                <w:highlight w:val="none"/>
              </w:rPr>
            </w:pPr>
          </w:p>
        </w:tc>
        <w:tc>
          <w:tcPr>
            <w:tcW w:w="1257" w:type="dxa"/>
            <w:vAlign w:val="center"/>
          </w:tcPr>
          <w:p w14:paraId="18B8749F">
            <w:pPr>
              <w:spacing w:line="360" w:lineRule="auto"/>
              <w:jc w:val="center"/>
              <w:rPr>
                <w:color w:val="auto"/>
                <w:sz w:val="21"/>
                <w:szCs w:val="22"/>
                <w:highlight w:val="none"/>
              </w:rPr>
            </w:pPr>
          </w:p>
        </w:tc>
        <w:tc>
          <w:tcPr>
            <w:tcW w:w="1258" w:type="dxa"/>
            <w:vAlign w:val="center"/>
          </w:tcPr>
          <w:p w14:paraId="34097233">
            <w:pPr>
              <w:spacing w:line="360" w:lineRule="auto"/>
              <w:jc w:val="center"/>
              <w:rPr>
                <w:color w:val="auto"/>
                <w:sz w:val="21"/>
                <w:szCs w:val="22"/>
                <w:highlight w:val="none"/>
              </w:rPr>
            </w:pPr>
          </w:p>
        </w:tc>
      </w:tr>
      <w:tr w14:paraId="74F5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18467DF6">
            <w:pPr>
              <w:spacing w:line="360" w:lineRule="auto"/>
              <w:jc w:val="center"/>
              <w:rPr>
                <w:color w:val="auto"/>
                <w:sz w:val="21"/>
                <w:szCs w:val="22"/>
                <w:highlight w:val="none"/>
              </w:rPr>
            </w:pPr>
          </w:p>
        </w:tc>
        <w:tc>
          <w:tcPr>
            <w:tcW w:w="961" w:type="dxa"/>
            <w:vAlign w:val="center"/>
          </w:tcPr>
          <w:p w14:paraId="6817CDA8">
            <w:pPr>
              <w:spacing w:line="360" w:lineRule="auto"/>
              <w:jc w:val="center"/>
              <w:rPr>
                <w:color w:val="auto"/>
                <w:sz w:val="21"/>
                <w:szCs w:val="22"/>
                <w:highlight w:val="none"/>
              </w:rPr>
            </w:pPr>
          </w:p>
        </w:tc>
        <w:tc>
          <w:tcPr>
            <w:tcW w:w="1257" w:type="dxa"/>
            <w:vAlign w:val="center"/>
          </w:tcPr>
          <w:p w14:paraId="7329BE77">
            <w:pPr>
              <w:spacing w:line="360" w:lineRule="auto"/>
              <w:jc w:val="center"/>
              <w:rPr>
                <w:color w:val="auto"/>
                <w:sz w:val="21"/>
                <w:szCs w:val="22"/>
                <w:highlight w:val="none"/>
              </w:rPr>
            </w:pPr>
          </w:p>
        </w:tc>
        <w:tc>
          <w:tcPr>
            <w:tcW w:w="1258" w:type="dxa"/>
            <w:vAlign w:val="center"/>
          </w:tcPr>
          <w:p w14:paraId="2B23BFBF">
            <w:pPr>
              <w:spacing w:line="360" w:lineRule="auto"/>
              <w:jc w:val="center"/>
              <w:rPr>
                <w:color w:val="auto"/>
                <w:sz w:val="21"/>
                <w:szCs w:val="22"/>
                <w:highlight w:val="none"/>
              </w:rPr>
            </w:pPr>
          </w:p>
        </w:tc>
        <w:tc>
          <w:tcPr>
            <w:tcW w:w="1257" w:type="dxa"/>
            <w:vAlign w:val="center"/>
          </w:tcPr>
          <w:p w14:paraId="4FDF17BC">
            <w:pPr>
              <w:spacing w:line="360" w:lineRule="auto"/>
              <w:jc w:val="center"/>
              <w:rPr>
                <w:color w:val="auto"/>
                <w:sz w:val="21"/>
                <w:szCs w:val="22"/>
                <w:highlight w:val="none"/>
              </w:rPr>
            </w:pPr>
          </w:p>
        </w:tc>
        <w:tc>
          <w:tcPr>
            <w:tcW w:w="1258" w:type="dxa"/>
            <w:vAlign w:val="center"/>
          </w:tcPr>
          <w:p w14:paraId="72A663D7">
            <w:pPr>
              <w:spacing w:line="360" w:lineRule="auto"/>
              <w:jc w:val="center"/>
              <w:rPr>
                <w:color w:val="auto"/>
                <w:sz w:val="21"/>
                <w:szCs w:val="22"/>
                <w:highlight w:val="none"/>
              </w:rPr>
            </w:pPr>
          </w:p>
        </w:tc>
        <w:tc>
          <w:tcPr>
            <w:tcW w:w="1257" w:type="dxa"/>
            <w:vAlign w:val="center"/>
          </w:tcPr>
          <w:p w14:paraId="79A839CC">
            <w:pPr>
              <w:spacing w:line="360" w:lineRule="auto"/>
              <w:jc w:val="center"/>
              <w:rPr>
                <w:color w:val="auto"/>
                <w:sz w:val="21"/>
                <w:szCs w:val="22"/>
                <w:highlight w:val="none"/>
              </w:rPr>
            </w:pPr>
          </w:p>
        </w:tc>
        <w:tc>
          <w:tcPr>
            <w:tcW w:w="1258" w:type="dxa"/>
            <w:vAlign w:val="center"/>
          </w:tcPr>
          <w:p w14:paraId="665626DA">
            <w:pPr>
              <w:spacing w:line="360" w:lineRule="auto"/>
              <w:jc w:val="center"/>
              <w:rPr>
                <w:color w:val="auto"/>
                <w:sz w:val="21"/>
                <w:szCs w:val="22"/>
                <w:highlight w:val="none"/>
              </w:rPr>
            </w:pPr>
          </w:p>
        </w:tc>
      </w:tr>
      <w:tr w14:paraId="55A2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1459DCC">
            <w:pPr>
              <w:spacing w:line="360" w:lineRule="auto"/>
              <w:jc w:val="center"/>
              <w:rPr>
                <w:color w:val="auto"/>
                <w:sz w:val="21"/>
                <w:szCs w:val="22"/>
                <w:highlight w:val="none"/>
              </w:rPr>
            </w:pPr>
          </w:p>
        </w:tc>
        <w:tc>
          <w:tcPr>
            <w:tcW w:w="961" w:type="dxa"/>
            <w:vAlign w:val="center"/>
          </w:tcPr>
          <w:p w14:paraId="65680B70">
            <w:pPr>
              <w:spacing w:line="360" w:lineRule="auto"/>
              <w:jc w:val="center"/>
              <w:rPr>
                <w:color w:val="auto"/>
                <w:sz w:val="21"/>
                <w:szCs w:val="22"/>
                <w:highlight w:val="none"/>
              </w:rPr>
            </w:pPr>
          </w:p>
        </w:tc>
        <w:tc>
          <w:tcPr>
            <w:tcW w:w="1257" w:type="dxa"/>
            <w:vAlign w:val="center"/>
          </w:tcPr>
          <w:p w14:paraId="6D13D037">
            <w:pPr>
              <w:spacing w:line="360" w:lineRule="auto"/>
              <w:jc w:val="center"/>
              <w:rPr>
                <w:color w:val="auto"/>
                <w:sz w:val="21"/>
                <w:szCs w:val="22"/>
                <w:highlight w:val="none"/>
              </w:rPr>
            </w:pPr>
          </w:p>
        </w:tc>
        <w:tc>
          <w:tcPr>
            <w:tcW w:w="1258" w:type="dxa"/>
            <w:vAlign w:val="center"/>
          </w:tcPr>
          <w:p w14:paraId="097CEA91">
            <w:pPr>
              <w:spacing w:line="360" w:lineRule="auto"/>
              <w:jc w:val="center"/>
              <w:rPr>
                <w:color w:val="auto"/>
                <w:sz w:val="21"/>
                <w:szCs w:val="22"/>
                <w:highlight w:val="none"/>
              </w:rPr>
            </w:pPr>
          </w:p>
        </w:tc>
        <w:tc>
          <w:tcPr>
            <w:tcW w:w="1257" w:type="dxa"/>
            <w:vAlign w:val="center"/>
          </w:tcPr>
          <w:p w14:paraId="20EF206A">
            <w:pPr>
              <w:spacing w:line="360" w:lineRule="auto"/>
              <w:jc w:val="center"/>
              <w:rPr>
                <w:color w:val="auto"/>
                <w:sz w:val="21"/>
                <w:szCs w:val="22"/>
                <w:highlight w:val="none"/>
              </w:rPr>
            </w:pPr>
          </w:p>
        </w:tc>
        <w:tc>
          <w:tcPr>
            <w:tcW w:w="1258" w:type="dxa"/>
            <w:vAlign w:val="center"/>
          </w:tcPr>
          <w:p w14:paraId="2A8155E2">
            <w:pPr>
              <w:spacing w:line="360" w:lineRule="auto"/>
              <w:jc w:val="center"/>
              <w:rPr>
                <w:color w:val="auto"/>
                <w:sz w:val="21"/>
                <w:szCs w:val="22"/>
                <w:highlight w:val="none"/>
              </w:rPr>
            </w:pPr>
          </w:p>
        </w:tc>
        <w:tc>
          <w:tcPr>
            <w:tcW w:w="1257" w:type="dxa"/>
            <w:vAlign w:val="center"/>
          </w:tcPr>
          <w:p w14:paraId="73795D3C">
            <w:pPr>
              <w:spacing w:line="360" w:lineRule="auto"/>
              <w:jc w:val="center"/>
              <w:rPr>
                <w:color w:val="auto"/>
                <w:sz w:val="21"/>
                <w:szCs w:val="22"/>
                <w:highlight w:val="none"/>
              </w:rPr>
            </w:pPr>
          </w:p>
        </w:tc>
        <w:tc>
          <w:tcPr>
            <w:tcW w:w="1258" w:type="dxa"/>
            <w:vAlign w:val="center"/>
          </w:tcPr>
          <w:p w14:paraId="7E925D71">
            <w:pPr>
              <w:spacing w:line="360" w:lineRule="auto"/>
              <w:jc w:val="center"/>
              <w:rPr>
                <w:color w:val="auto"/>
                <w:sz w:val="21"/>
                <w:szCs w:val="22"/>
                <w:highlight w:val="none"/>
              </w:rPr>
            </w:pPr>
          </w:p>
        </w:tc>
      </w:tr>
      <w:tr w14:paraId="6F29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9E2FA9">
            <w:pPr>
              <w:spacing w:line="360" w:lineRule="auto"/>
              <w:jc w:val="center"/>
              <w:rPr>
                <w:color w:val="auto"/>
                <w:sz w:val="21"/>
                <w:szCs w:val="22"/>
                <w:highlight w:val="none"/>
              </w:rPr>
            </w:pPr>
          </w:p>
        </w:tc>
        <w:tc>
          <w:tcPr>
            <w:tcW w:w="961" w:type="dxa"/>
            <w:vAlign w:val="center"/>
          </w:tcPr>
          <w:p w14:paraId="5DA062A7">
            <w:pPr>
              <w:spacing w:line="360" w:lineRule="auto"/>
              <w:jc w:val="center"/>
              <w:rPr>
                <w:color w:val="auto"/>
                <w:sz w:val="21"/>
                <w:szCs w:val="22"/>
                <w:highlight w:val="none"/>
              </w:rPr>
            </w:pPr>
          </w:p>
        </w:tc>
        <w:tc>
          <w:tcPr>
            <w:tcW w:w="1257" w:type="dxa"/>
            <w:vAlign w:val="center"/>
          </w:tcPr>
          <w:p w14:paraId="0707A2B0">
            <w:pPr>
              <w:spacing w:line="360" w:lineRule="auto"/>
              <w:jc w:val="center"/>
              <w:rPr>
                <w:color w:val="auto"/>
                <w:sz w:val="21"/>
                <w:szCs w:val="22"/>
                <w:highlight w:val="none"/>
              </w:rPr>
            </w:pPr>
          </w:p>
        </w:tc>
        <w:tc>
          <w:tcPr>
            <w:tcW w:w="1258" w:type="dxa"/>
            <w:vAlign w:val="center"/>
          </w:tcPr>
          <w:p w14:paraId="6E1D1E7E">
            <w:pPr>
              <w:spacing w:line="360" w:lineRule="auto"/>
              <w:jc w:val="center"/>
              <w:rPr>
                <w:color w:val="auto"/>
                <w:sz w:val="21"/>
                <w:szCs w:val="22"/>
                <w:highlight w:val="none"/>
              </w:rPr>
            </w:pPr>
          </w:p>
        </w:tc>
        <w:tc>
          <w:tcPr>
            <w:tcW w:w="1257" w:type="dxa"/>
            <w:vAlign w:val="center"/>
          </w:tcPr>
          <w:p w14:paraId="34498BB5">
            <w:pPr>
              <w:spacing w:line="360" w:lineRule="auto"/>
              <w:jc w:val="center"/>
              <w:rPr>
                <w:color w:val="auto"/>
                <w:sz w:val="21"/>
                <w:szCs w:val="22"/>
                <w:highlight w:val="none"/>
              </w:rPr>
            </w:pPr>
          </w:p>
        </w:tc>
        <w:tc>
          <w:tcPr>
            <w:tcW w:w="1258" w:type="dxa"/>
            <w:vAlign w:val="center"/>
          </w:tcPr>
          <w:p w14:paraId="1B197AEB">
            <w:pPr>
              <w:spacing w:line="360" w:lineRule="auto"/>
              <w:jc w:val="center"/>
              <w:rPr>
                <w:color w:val="auto"/>
                <w:sz w:val="21"/>
                <w:szCs w:val="22"/>
                <w:highlight w:val="none"/>
              </w:rPr>
            </w:pPr>
          </w:p>
        </w:tc>
        <w:tc>
          <w:tcPr>
            <w:tcW w:w="1257" w:type="dxa"/>
            <w:vAlign w:val="center"/>
          </w:tcPr>
          <w:p w14:paraId="20A89841">
            <w:pPr>
              <w:spacing w:line="360" w:lineRule="auto"/>
              <w:jc w:val="center"/>
              <w:rPr>
                <w:color w:val="auto"/>
                <w:sz w:val="21"/>
                <w:szCs w:val="22"/>
                <w:highlight w:val="none"/>
              </w:rPr>
            </w:pPr>
          </w:p>
        </w:tc>
        <w:tc>
          <w:tcPr>
            <w:tcW w:w="1258" w:type="dxa"/>
            <w:vAlign w:val="center"/>
          </w:tcPr>
          <w:p w14:paraId="5132E7A3">
            <w:pPr>
              <w:spacing w:line="360" w:lineRule="auto"/>
              <w:jc w:val="center"/>
              <w:rPr>
                <w:color w:val="auto"/>
                <w:sz w:val="21"/>
                <w:szCs w:val="22"/>
                <w:highlight w:val="none"/>
              </w:rPr>
            </w:pPr>
          </w:p>
        </w:tc>
      </w:tr>
      <w:tr w14:paraId="773F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6BE31CDB">
            <w:pPr>
              <w:spacing w:line="360" w:lineRule="auto"/>
              <w:jc w:val="center"/>
              <w:rPr>
                <w:color w:val="auto"/>
                <w:sz w:val="21"/>
                <w:szCs w:val="22"/>
                <w:highlight w:val="none"/>
              </w:rPr>
            </w:pPr>
          </w:p>
        </w:tc>
        <w:tc>
          <w:tcPr>
            <w:tcW w:w="961" w:type="dxa"/>
            <w:vAlign w:val="center"/>
          </w:tcPr>
          <w:p w14:paraId="35B054B3">
            <w:pPr>
              <w:spacing w:line="360" w:lineRule="auto"/>
              <w:jc w:val="center"/>
              <w:rPr>
                <w:color w:val="auto"/>
                <w:sz w:val="21"/>
                <w:szCs w:val="22"/>
                <w:highlight w:val="none"/>
              </w:rPr>
            </w:pPr>
          </w:p>
        </w:tc>
        <w:tc>
          <w:tcPr>
            <w:tcW w:w="1257" w:type="dxa"/>
            <w:vAlign w:val="center"/>
          </w:tcPr>
          <w:p w14:paraId="5498DA28">
            <w:pPr>
              <w:spacing w:line="360" w:lineRule="auto"/>
              <w:jc w:val="center"/>
              <w:rPr>
                <w:color w:val="auto"/>
                <w:sz w:val="21"/>
                <w:szCs w:val="22"/>
                <w:highlight w:val="none"/>
              </w:rPr>
            </w:pPr>
          </w:p>
        </w:tc>
        <w:tc>
          <w:tcPr>
            <w:tcW w:w="1258" w:type="dxa"/>
            <w:vAlign w:val="center"/>
          </w:tcPr>
          <w:p w14:paraId="37D5C7A2">
            <w:pPr>
              <w:spacing w:line="360" w:lineRule="auto"/>
              <w:jc w:val="center"/>
              <w:rPr>
                <w:color w:val="auto"/>
                <w:sz w:val="21"/>
                <w:szCs w:val="22"/>
                <w:highlight w:val="none"/>
              </w:rPr>
            </w:pPr>
          </w:p>
        </w:tc>
        <w:tc>
          <w:tcPr>
            <w:tcW w:w="1257" w:type="dxa"/>
            <w:vAlign w:val="center"/>
          </w:tcPr>
          <w:p w14:paraId="31953AE5">
            <w:pPr>
              <w:spacing w:line="360" w:lineRule="auto"/>
              <w:jc w:val="center"/>
              <w:rPr>
                <w:color w:val="auto"/>
                <w:sz w:val="21"/>
                <w:szCs w:val="22"/>
                <w:highlight w:val="none"/>
              </w:rPr>
            </w:pPr>
          </w:p>
        </w:tc>
        <w:tc>
          <w:tcPr>
            <w:tcW w:w="1258" w:type="dxa"/>
            <w:vAlign w:val="center"/>
          </w:tcPr>
          <w:p w14:paraId="70773C58">
            <w:pPr>
              <w:spacing w:line="360" w:lineRule="auto"/>
              <w:jc w:val="center"/>
              <w:rPr>
                <w:color w:val="auto"/>
                <w:sz w:val="21"/>
                <w:szCs w:val="22"/>
                <w:highlight w:val="none"/>
              </w:rPr>
            </w:pPr>
          </w:p>
        </w:tc>
        <w:tc>
          <w:tcPr>
            <w:tcW w:w="1257" w:type="dxa"/>
            <w:vAlign w:val="center"/>
          </w:tcPr>
          <w:p w14:paraId="1456B66A">
            <w:pPr>
              <w:spacing w:line="360" w:lineRule="auto"/>
              <w:jc w:val="center"/>
              <w:rPr>
                <w:color w:val="auto"/>
                <w:sz w:val="21"/>
                <w:szCs w:val="22"/>
                <w:highlight w:val="none"/>
              </w:rPr>
            </w:pPr>
          </w:p>
        </w:tc>
        <w:tc>
          <w:tcPr>
            <w:tcW w:w="1258" w:type="dxa"/>
            <w:vAlign w:val="center"/>
          </w:tcPr>
          <w:p w14:paraId="1A5AC259">
            <w:pPr>
              <w:spacing w:line="360" w:lineRule="auto"/>
              <w:jc w:val="center"/>
              <w:rPr>
                <w:color w:val="auto"/>
                <w:sz w:val="21"/>
                <w:szCs w:val="22"/>
                <w:highlight w:val="none"/>
              </w:rPr>
            </w:pPr>
          </w:p>
        </w:tc>
      </w:tr>
    </w:tbl>
    <w:p w14:paraId="64F15DB6">
      <w:pPr>
        <w:rPr>
          <w:color w:val="auto"/>
          <w:sz w:val="21"/>
          <w:szCs w:val="21"/>
          <w:highlight w:val="none"/>
        </w:rPr>
      </w:pPr>
    </w:p>
    <w:p w14:paraId="7FDC6059">
      <w:pPr>
        <w:rPr>
          <w:b/>
          <w:color w:val="auto"/>
          <w:sz w:val="21"/>
          <w:szCs w:val="21"/>
          <w:highlight w:val="none"/>
        </w:rPr>
      </w:pPr>
    </w:p>
    <w:p w14:paraId="7A6399F5">
      <w:pP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2278A576">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5415D6C7">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25DFA45C">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052FFE98">
      <w:pPr>
        <w:rPr>
          <w:color w:val="auto"/>
          <w:sz w:val="21"/>
          <w:szCs w:val="21"/>
          <w:highlight w:val="none"/>
        </w:rPr>
      </w:pPr>
    </w:p>
    <w:p w14:paraId="6BCF5DB3">
      <w:pPr>
        <w:rPr>
          <w:color w:val="auto"/>
          <w:sz w:val="21"/>
          <w:szCs w:val="21"/>
          <w:highlight w:val="none"/>
        </w:rPr>
      </w:pPr>
      <w:r>
        <w:rPr>
          <w:color w:val="auto"/>
          <w:sz w:val="21"/>
          <w:szCs w:val="21"/>
          <w:highlight w:val="none"/>
        </w:rPr>
        <w:t>附表五：施工总平面图</w:t>
      </w:r>
    </w:p>
    <w:p w14:paraId="07AA7208">
      <w:pP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680A8F4">
      <w:pPr>
        <w:rPr>
          <w:color w:val="auto"/>
          <w:sz w:val="21"/>
          <w:szCs w:val="21"/>
          <w:highlight w:val="none"/>
        </w:rPr>
      </w:pPr>
    </w:p>
    <w:p w14:paraId="7890058B">
      <w:pPr>
        <w:rPr>
          <w:color w:val="auto"/>
          <w:sz w:val="21"/>
          <w:szCs w:val="21"/>
          <w:highlight w:val="none"/>
        </w:rPr>
      </w:pPr>
    </w:p>
    <w:p w14:paraId="4B142B2F">
      <w:pPr>
        <w:rPr>
          <w:color w:val="auto"/>
          <w:sz w:val="21"/>
          <w:szCs w:val="21"/>
          <w:highlight w:val="none"/>
        </w:rPr>
      </w:pPr>
      <w:r>
        <w:rPr>
          <w:color w:val="auto"/>
          <w:sz w:val="21"/>
          <w:szCs w:val="21"/>
          <w:highlight w:val="none"/>
        </w:rPr>
        <w:t>附表六：临时用地表</w:t>
      </w:r>
    </w:p>
    <w:tbl>
      <w:tblPr>
        <w:tblStyle w:val="21"/>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77A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3CB07F6E">
            <w:pPr>
              <w:jc w:val="center"/>
              <w:rPr>
                <w:color w:val="auto"/>
                <w:sz w:val="21"/>
                <w:szCs w:val="21"/>
                <w:highlight w:val="none"/>
              </w:rPr>
            </w:pPr>
            <w:r>
              <w:rPr>
                <w:color w:val="auto"/>
                <w:sz w:val="21"/>
                <w:szCs w:val="22"/>
                <w:highlight w:val="none"/>
              </w:rPr>
              <w:t>用途</w:t>
            </w:r>
          </w:p>
        </w:tc>
        <w:tc>
          <w:tcPr>
            <w:tcW w:w="2357" w:type="dxa"/>
            <w:vAlign w:val="center"/>
          </w:tcPr>
          <w:p w14:paraId="76506F33">
            <w:pPr>
              <w:jc w:val="center"/>
              <w:rPr>
                <w:color w:val="auto"/>
                <w:sz w:val="21"/>
                <w:szCs w:val="21"/>
                <w:highlight w:val="none"/>
              </w:rPr>
            </w:pPr>
            <w:r>
              <w:rPr>
                <w:color w:val="auto"/>
                <w:sz w:val="21"/>
                <w:szCs w:val="22"/>
                <w:highlight w:val="none"/>
              </w:rPr>
              <w:t>面积（平方米）</w:t>
            </w:r>
          </w:p>
        </w:tc>
        <w:tc>
          <w:tcPr>
            <w:tcW w:w="2356" w:type="dxa"/>
            <w:vAlign w:val="center"/>
          </w:tcPr>
          <w:p w14:paraId="11E9F564">
            <w:pPr>
              <w:jc w:val="center"/>
              <w:rPr>
                <w:color w:val="auto"/>
                <w:sz w:val="21"/>
                <w:szCs w:val="21"/>
                <w:highlight w:val="none"/>
              </w:rPr>
            </w:pPr>
            <w:r>
              <w:rPr>
                <w:color w:val="auto"/>
                <w:sz w:val="21"/>
                <w:szCs w:val="22"/>
                <w:highlight w:val="none"/>
              </w:rPr>
              <w:t>位置</w:t>
            </w:r>
          </w:p>
        </w:tc>
        <w:tc>
          <w:tcPr>
            <w:tcW w:w="2357" w:type="dxa"/>
            <w:vAlign w:val="center"/>
          </w:tcPr>
          <w:p w14:paraId="62A94FC2">
            <w:pPr>
              <w:jc w:val="center"/>
              <w:rPr>
                <w:color w:val="auto"/>
                <w:sz w:val="21"/>
                <w:szCs w:val="21"/>
                <w:highlight w:val="none"/>
              </w:rPr>
            </w:pPr>
            <w:r>
              <w:rPr>
                <w:color w:val="auto"/>
                <w:sz w:val="21"/>
                <w:szCs w:val="22"/>
                <w:highlight w:val="none"/>
              </w:rPr>
              <w:t>需用时间</w:t>
            </w:r>
          </w:p>
        </w:tc>
      </w:tr>
      <w:tr w14:paraId="4221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6B394CA">
            <w:pPr>
              <w:rPr>
                <w:color w:val="auto"/>
                <w:sz w:val="21"/>
                <w:szCs w:val="21"/>
                <w:highlight w:val="none"/>
              </w:rPr>
            </w:pPr>
          </w:p>
        </w:tc>
        <w:tc>
          <w:tcPr>
            <w:tcW w:w="2357" w:type="dxa"/>
          </w:tcPr>
          <w:p w14:paraId="3C20DFFC">
            <w:pPr>
              <w:rPr>
                <w:color w:val="auto"/>
                <w:sz w:val="21"/>
                <w:szCs w:val="21"/>
                <w:highlight w:val="none"/>
              </w:rPr>
            </w:pPr>
          </w:p>
        </w:tc>
        <w:tc>
          <w:tcPr>
            <w:tcW w:w="2356" w:type="dxa"/>
          </w:tcPr>
          <w:p w14:paraId="735FB947">
            <w:pPr>
              <w:rPr>
                <w:color w:val="auto"/>
                <w:sz w:val="21"/>
                <w:szCs w:val="21"/>
                <w:highlight w:val="none"/>
              </w:rPr>
            </w:pPr>
          </w:p>
        </w:tc>
        <w:tc>
          <w:tcPr>
            <w:tcW w:w="2357" w:type="dxa"/>
          </w:tcPr>
          <w:p w14:paraId="2CECD9ED">
            <w:pPr>
              <w:rPr>
                <w:color w:val="auto"/>
                <w:sz w:val="21"/>
                <w:szCs w:val="21"/>
                <w:highlight w:val="none"/>
              </w:rPr>
            </w:pPr>
          </w:p>
        </w:tc>
      </w:tr>
      <w:tr w14:paraId="3CE3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E3849DA">
            <w:pPr>
              <w:rPr>
                <w:color w:val="auto"/>
                <w:sz w:val="21"/>
                <w:szCs w:val="21"/>
                <w:highlight w:val="none"/>
              </w:rPr>
            </w:pPr>
          </w:p>
        </w:tc>
        <w:tc>
          <w:tcPr>
            <w:tcW w:w="2357" w:type="dxa"/>
          </w:tcPr>
          <w:p w14:paraId="24C496E9">
            <w:pPr>
              <w:rPr>
                <w:color w:val="auto"/>
                <w:sz w:val="21"/>
                <w:szCs w:val="21"/>
                <w:highlight w:val="none"/>
              </w:rPr>
            </w:pPr>
          </w:p>
        </w:tc>
        <w:tc>
          <w:tcPr>
            <w:tcW w:w="2356" w:type="dxa"/>
          </w:tcPr>
          <w:p w14:paraId="04DC40CA">
            <w:pPr>
              <w:rPr>
                <w:color w:val="auto"/>
                <w:sz w:val="21"/>
                <w:szCs w:val="21"/>
                <w:highlight w:val="none"/>
              </w:rPr>
            </w:pPr>
          </w:p>
        </w:tc>
        <w:tc>
          <w:tcPr>
            <w:tcW w:w="2357" w:type="dxa"/>
          </w:tcPr>
          <w:p w14:paraId="479F6A23">
            <w:pPr>
              <w:rPr>
                <w:color w:val="auto"/>
                <w:sz w:val="21"/>
                <w:szCs w:val="21"/>
                <w:highlight w:val="none"/>
              </w:rPr>
            </w:pPr>
          </w:p>
        </w:tc>
      </w:tr>
      <w:tr w14:paraId="4AB1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4777008D">
            <w:pPr>
              <w:rPr>
                <w:color w:val="auto"/>
                <w:sz w:val="21"/>
                <w:szCs w:val="21"/>
                <w:highlight w:val="none"/>
              </w:rPr>
            </w:pPr>
          </w:p>
        </w:tc>
        <w:tc>
          <w:tcPr>
            <w:tcW w:w="2357" w:type="dxa"/>
          </w:tcPr>
          <w:p w14:paraId="1804E7BE">
            <w:pPr>
              <w:rPr>
                <w:color w:val="auto"/>
                <w:sz w:val="21"/>
                <w:szCs w:val="21"/>
                <w:highlight w:val="none"/>
              </w:rPr>
            </w:pPr>
          </w:p>
        </w:tc>
        <w:tc>
          <w:tcPr>
            <w:tcW w:w="2356" w:type="dxa"/>
          </w:tcPr>
          <w:p w14:paraId="55A24F65">
            <w:pPr>
              <w:rPr>
                <w:color w:val="auto"/>
                <w:sz w:val="21"/>
                <w:szCs w:val="21"/>
                <w:highlight w:val="none"/>
              </w:rPr>
            </w:pPr>
          </w:p>
        </w:tc>
        <w:tc>
          <w:tcPr>
            <w:tcW w:w="2357" w:type="dxa"/>
          </w:tcPr>
          <w:p w14:paraId="32129557">
            <w:pPr>
              <w:rPr>
                <w:color w:val="auto"/>
                <w:sz w:val="21"/>
                <w:szCs w:val="21"/>
                <w:highlight w:val="none"/>
              </w:rPr>
            </w:pPr>
          </w:p>
        </w:tc>
      </w:tr>
      <w:tr w14:paraId="1636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2BC69D3D">
            <w:pPr>
              <w:rPr>
                <w:color w:val="auto"/>
                <w:sz w:val="21"/>
                <w:szCs w:val="21"/>
                <w:highlight w:val="none"/>
              </w:rPr>
            </w:pPr>
          </w:p>
        </w:tc>
        <w:tc>
          <w:tcPr>
            <w:tcW w:w="2357" w:type="dxa"/>
          </w:tcPr>
          <w:p w14:paraId="54EB440B">
            <w:pPr>
              <w:rPr>
                <w:color w:val="auto"/>
                <w:sz w:val="21"/>
                <w:szCs w:val="21"/>
                <w:highlight w:val="none"/>
              </w:rPr>
            </w:pPr>
          </w:p>
        </w:tc>
        <w:tc>
          <w:tcPr>
            <w:tcW w:w="2356" w:type="dxa"/>
          </w:tcPr>
          <w:p w14:paraId="15B45A95">
            <w:pPr>
              <w:rPr>
                <w:color w:val="auto"/>
                <w:sz w:val="21"/>
                <w:szCs w:val="21"/>
                <w:highlight w:val="none"/>
              </w:rPr>
            </w:pPr>
          </w:p>
        </w:tc>
        <w:tc>
          <w:tcPr>
            <w:tcW w:w="2357" w:type="dxa"/>
          </w:tcPr>
          <w:p w14:paraId="1A619BB4">
            <w:pPr>
              <w:rPr>
                <w:color w:val="auto"/>
                <w:sz w:val="21"/>
                <w:szCs w:val="21"/>
                <w:highlight w:val="none"/>
              </w:rPr>
            </w:pPr>
          </w:p>
        </w:tc>
      </w:tr>
    </w:tbl>
    <w:p w14:paraId="47BCA6D1">
      <w:pPr>
        <w:rPr>
          <w:color w:val="auto"/>
          <w:sz w:val="21"/>
          <w:szCs w:val="21"/>
          <w:highlight w:val="none"/>
        </w:rPr>
      </w:pPr>
    </w:p>
    <w:p w14:paraId="48385DCD">
      <w:pP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docGrid w:linePitch="312" w:charSpace="0"/>
        </w:sectPr>
      </w:pPr>
    </w:p>
    <w:p w14:paraId="664E5D89">
      <w:pPr>
        <w:pStyle w:val="33"/>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7DEDDE16">
      <w:pPr>
        <w:pStyle w:val="33"/>
        <w:jc w:val="center"/>
        <w:rPr>
          <w:b/>
          <w:color w:val="auto"/>
          <w:sz w:val="28"/>
          <w:szCs w:val="28"/>
          <w:highlight w:val="none"/>
        </w:rPr>
      </w:pPr>
      <w:bookmarkStart w:id="108" w:name="_Toc173579005"/>
      <w:bookmarkStart w:id="109" w:name="_Toc153274947"/>
      <w:bookmarkStart w:id="110" w:name="_Toc172364025"/>
      <w:bookmarkStart w:id="111" w:name="_Toc251052184"/>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8"/>
      <w:bookmarkEnd w:id="109"/>
      <w:bookmarkEnd w:id="110"/>
      <w:bookmarkEnd w:id="111"/>
    </w:p>
    <w:p w14:paraId="68159B1C">
      <w:pPr>
        <w:pStyle w:val="33"/>
        <w:rPr>
          <w:color w:val="auto"/>
          <w:sz w:val="22"/>
          <w:szCs w:val="22"/>
          <w:highlight w:val="none"/>
          <w:u w:val="single"/>
        </w:rPr>
      </w:pPr>
    </w:p>
    <w:p w14:paraId="11029B6C">
      <w:pPr>
        <w:pStyle w:val="33"/>
        <w:rPr>
          <w:color w:val="auto"/>
          <w:sz w:val="22"/>
          <w:szCs w:val="22"/>
          <w:highlight w:val="none"/>
        </w:rPr>
      </w:pPr>
      <w:bookmarkStart w:id="112"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12"/>
    </w:p>
    <w:tbl>
      <w:tblPr>
        <w:tblStyle w:val="2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41A2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7D5C338D">
            <w:pPr>
              <w:ind w:left="223" w:hanging="222" w:hangingChars="106"/>
              <w:jc w:val="center"/>
              <w:rPr>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6D42F792">
            <w:pPr>
              <w:ind w:left="223" w:hanging="222" w:hangingChars="106"/>
              <w:jc w:val="center"/>
              <w:rPr>
                <w:color w:val="auto"/>
                <w:sz w:val="21"/>
                <w:szCs w:val="21"/>
                <w:highlight w:val="none"/>
              </w:rPr>
            </w:pPr>
            <w:bookmarkStart w:id="113" w:name="_Toc251052187"/>
            <w:r>
              <w:rPr>
                <w:color w:val="auto"/>
                <w:sz w:val="21"/>
                <w:szCs w:val="21"/>
                <w:highlight w:val="none"/>
              </w:rPr>
              <w:t>姓名</w:t>
            </w:r>
            <w:bookmarkEnd w:id="113"/>
          </w:p>
        </w:tc>
        <w:tc>
          <w:tcPr>
            <w:tcW w:w="816" w:type="dxa"/>
            <w:vMerge w:val="restart"/>
            <w:vAlign w:val="center"/>
          </w:tcPr>
          <w:p w14:paraId="59899B1A">
            <w:pPr>
              <w:ind w:left="223" w:hanging="222" w:hangingChars="106"/>
              <w:jc w:val="center"/>
              <w:rPr>
                <w:color w:val="auto"/>
                <w:sz w:val="21"/>
                <w:szCs w:val="21"/>
                <w:highlight w:val="none"/>
              </w:rPr>
            </w:pPr>
            <w:bookmarkStart w:id="114" w:name="_Toc251052188"/>
            <w:r>
              <w:rPr>
                <w:color w:val="auto"/>
                <w:sz w:val="21"/>
                <w:szCs w:val="21"/>
                <w:highlight w:val="none"/>
              </w:rPr>
              <w:t>职称</w:t>
            </w:r>
            <w:bookmarkEnd w:id="114"/>
          </w:p>
        </w:tc>
        <w:tc>
          <w:tcPr>
            <w:tcW w:w="4592" w:type="dxa"/>
            <w:gridSpan w:val="4"/>
            <w:vAlign w:val="center"/>
          </w:tcPr>
          <w:p w14:paraId="1C852B5C">
            <w:pPr>
              <w:ind w:left="223" w:hanging="222" w:hangingChars="106"/>
              <w:jc w:val="center"/>
              <w:rPr>
                <w:color w:val="auto"/>
                <w:sz w:val="21"/>
                <w:szCs w:val="21"/>
                <w:highlight w:val="none"/>
              </w:rPr>
            </w:pPr>
            <w:bookmarkStart w:id="115" w:name="_Toc251052189"/>
            <w:r>
              <w:rPr>
                <w:color w:val="auto"/>
                <w:sz w:val="21"/>
                <w:szCs w:val="21"/>
                <w:highlight w:val="none"/>
              </w:rPr>
              <w:t>执业或职业资格证明</w:t>
            </w:r>
            <w:bookmarkEnd w:id="115"/>
          </w:p>
        </w:tc>
        <w:tc>
          <w:tcPr>
            <w:tcW w:w="2126" w:type="dxa"/>
            <w:gridSpan w:val="2"/>
            <w:vAlign w:val="center"/>
          </w:tcPr>
          <w:p w14:paraId="2864AF2F">
            <w:pPr>
              <w:ind w:left="223" w:hanging="222" w:hangingChars="106"/>
              <w:jc w:val="center"/>
              <w:rPr>
                <w:color w:val="auto"/>
                <w:sz w:val="21"/>
                <w:szCs w:val="21"/>
                <w:highlight w:val="none"/>
              </w:rPr>
            </w:pPr>
            <w:bookmarkStart w:id="116" w:name="_Toc251052190"/>
            <w:r>
              <w:rPr>
                <w:color w:val="auto"/>
                <w:sz w:val="21"/>
                <w:szCs w:val="21"/>
                <w:highlight w:val="none"/>
              </w:rPr>
              <w:t>承担完工</w:t>
            </w:r>
            <w:bookmarkEnd w:id="116"/>
            <w:bookmarkStart w:id="117" w:name="_Toc251052191"/>
            <w:r>
              <w:rPr>
                <w:color w:val="auto"/>
                <w:sz w:val="21"/>
                <w:szCs w:val="21"/>
                <w:highlight w:val="none"/>
              </w:rPr>
              <w:t>工程情况</w:t>
            </w:r>
            <w:bookmarkEnd w:id="117"/>
          </w:p>
        </w:tc>
      </w:tr>
      <w:tr w14:paraId="2C44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7669CBC4">
            <w:pPr>
              <w:ind w:left="223" w:hanging="222" w:hangingChars="106"/>
              <w:jc w:val="center"/>
              <w:rPr>
                <w:color w:val="auto"/>
                <w:sz w:val="21"/>
                <w:szCs w:val="21"/>
                <w:highlight w:val="none"/>
              </w:rPr>
            </w:pPr>
          </w:p>
        </w:tc>
        <w:tc>
          <w:tcPr>
            <w:tcW w:w="829" w:type="dxa"/>
            <w:vMerge w:val="continue"/>
            <w:vAlign w:val="center"/>
          </w:tcPr>
          <w:p w14:paraId="60C3F6CA">
            <w:pPr>
              <w:ind w:left="223" w:hanging="222" w:hangingChars="106"/>
              <w:jc w:val="center"/>
              <w:rPr>
                <w:color w:val="auto"/>
                <w:sz w:val="21"/>
                <w:szCs w:val="21"/>
                <w:highlight w:val="none"/>
              </w:rPr>
            </w:pPr>
          </w:p>
        </w:tc>
        <w:tc>
          <w:tcPr>
            <w:tcW w:w="816" w:type="dxa"/>
            <w:vMerge w:val="continue"/>
            <w:vAlign w:val="center"/>
          </w:tcPr>
          <w:p w14:paraId="2ED3732E">
            <w:pPr>
              <w:ind w:left="223" w:hanging="222" w:hangingChars="106"/>
              <w:jc w:val="center"/>
              <w:rPr>
                <w:color w:val="auto"/>
                <w:sz w:val="21"/>
                <w:szCs w:val="21"/>
                <w:highlight w:val="none"/>
              </w:rPr>
            </w:pPr>
          </w:p>
        </w:tc>
        <w:tc>
          <w:tcPr>
            <w:tcW w:w="1148" w:type="dxa"/>
            <w:vAlign w:val="center"/>
          </w:tcPr>
          <w:p w14:paraId="0A7CBB33">
            <w:pPr>
              <w:ind w:left="223" w:hanging="222" w:hangingChars="106"/>
              <w:jc w:val="center"/>
              <w:rPr>
                <w:color w:val="auto"/>
                <w:sz w:val="21"/>
                <w:szCs w:val="21"/>
                <w:highlight w:val="none"/>
              </w:rPr>
            </w:pPr>
            <w:bookmarkStart w:id="118" w:name="_Toc251052192"/>
            <w:r>
              <w:rPr>
                <w:color w:val="auto"/>
                <w:sz w:val="21"/>
                <w:szCs w:val="21"/>
                <w:highlight w:val="none"/>
              </w:rPr>
              <w:t>证书名称</w:t>
            </w:r>
            <w:bookmarkEnd w:id="118"/>
          </w:p>
        </w:tc>
        <w:tc>
          <w:tcPr>
            <w:tcW w:w="1148" w:type="dxa"/>
            <w:vAlign w:val="center"/>
          </w:tcPr>
          <w:p w14:paraId="6D514F15">
            <w:pPr>
              <w:ind w:left="223" w:hanging="222" w:hangingChars="106"/>
              <w:jc w:val="center"/>
              <w:rPr>
                <w:color w:val="auto"/>
                <w:sz w:val="21"/>
                <w:szCs w:val="21"/>
                <w:highlight w:val="none"/>
              </w:rPr>
            </w:pPr>
            <w:bookmarkStart w:id="119" w:name="_Toc251052193"/>
            <w:r>
              <w:rPr>
                <w:color w:val="auto"/>
                <w:sz w:val="21"/>
                <w:szCs w:val="21"/>
                <w:highlight w:val="none"/>
              </w:rPr>
              <w:t>级别</w:t>
            </w:r>
            <w:bookmarkEnd w:id="119"/>
          </w:p>
        </w:tc>
        <w:tc>
          <w:tcPr>
            <w:tcW w:w="1148" w:type="dxa"/>
            <w:vAlign w:val="center"/>
          </w:tcPr>
          <w:p w14:paraId="1A369960">
            <w:pPr>
              <w:ind w:left="223" w:hanging="222" w:hangingChars="106"/>
              <w:jc w:val="center"/>
              <w:rPr>
                <w:color w:val="auto"/>
                <w:sz w:val="21"/>
                <w:szCs w:val="21"/>
                <w:highlight w:val="none"/>
              </w:rPr>
            </w:pPr>
            <w:bookmarkStart w:id="120" w:name="_Toc251052194"/>
            <w:r>
              <w:rPr>
                <w:color w:val="auto"/>
                <w:sz w:val="21"/>
                <w:szCs w:val="21"/>
                <w:highlight w:val="none"/>
              </w:rPr>
              <w:t>证号</w:t>
            </w:r>
            <w:bookmarkEnd w:id="120"/>
          </w:p>
        </w:tc>
        <w:tc>
          <w:tcPr>
            <w:tcW w:w="1148" w:type="dxa"/>
            <w:vAlign w:val="center"/>
          </w:tcPr>
          <w:p w14:paraId="55F6133C">
            <w:pPr>
              <w:ind w:left="223" w:hanging="222" w:hangingChars="106"/>
              <w:jc w:val="center"/>
              <w:rPr>
                <w:color w:val="auto"/>
                <w:sz w:val="21"/>
                <w:szCs w:val="21"/>
                <w:highlight w:val="none"/>
              </w:rPr>
            </w:pPr>
            <w:bookmarkStart w:id="121" w:name="_Toc251052195"/>
            <w:r>
              <w:rPr>
                <w:color w:val="auto"/>
                <w:sz w:val="21"/>
                <w:szCs w:val="21"/>
                <w:highlight w:val="none"/>
              </w:rPr>
              <w:t>专业</w:t>
            </w:r>
            <w:bookmarkEnd w:id="121"/>
          </w:p>
        </w:tc>
        <w:tc>
          <w:tcPr>
            <w:tcW w:w="850" w:type="dxa"/>
            <w:vAlign w:val="center"/>
          </w:tcPr>
          <w:p w14:paraId="62780BCB">
            <w:pPr>
              <w:ind w:left="223" w:hanging="222" w:hangingChars="106"/>
              <w:jc w:val="center"/>
              <w:rPr>
                <w:color w:val="auto"/>
                <w:sz w:val="21"/>
                <w:szCs w:val="21"/>
                <w:highlight w:val="none"/>
              </w:rPr>
            </w:pPr>
            <w:bookmarkStart w:id="122" w:name="_Toc251052197"/>
            <w:r>
              <w:rPr>
                <w:color w:val="auto"/>
                <w:sz w:val="21"/>
                <w:szCs w:val="21"/>
                <w:highlight w:val="none"/>
              </w:rPr>
              <w:t>项目数</w:t>
            </w:r>
            <w:bookmarkEnd w:id="122"/>
          </w:p>
        </w:tc>
        <w:tc>
          <w:tcPr>
            <w:tcW w:w="1276" w:type="dxa"/>
            <w:vAlign w:val="center"/>
          </w:tcPr>
          <w:p w14:paraId="14D5BD09">
            <w:pPr>
              <w:ind w:left="223" w:hanging="222" w:hangingChars="106"/>
              <w:jc w:val="center"/>
              <w:rPr>
                <w:color w:val="auto"/>
                <w:sz w:val="21"/>
                <w:szCs w:val="21"/>
                <w:highlight w:val="none"/>
              </w:rPr>
            </w:pPr>
            <w:bookmarkStart w:id="123" w:name="_Toc251052198"/>
            <w:r>
              <w:rPr>
                <w:color w:val="auto"/>
                <w:sz w:val="21"/>
                <w:szCs w:val="21"/>
                <w:highlight w:val="none"/>
              </w:rPr>
              <w:t>主要项目</w:t>
            </w:r>
          </w:p>
          <w:p w14:paraId="6C8F800A">
            <w:pPr>
              <w:ind w:left="223" w:hanging="222" w:hangingChars="106"/>
              <w:jc w:val="center"/>
              <w:rPr>
                <w:color w:val="auto"/>
                <w:sz w:val="21"/>
                <w:szCs w:val="21"/>
                <w:highlight w:val="none"/>
              </w:rPr>
            </w:pPr>
            <w:r>
              <w:rPr>
                <w:color w:val="auto"/>
                <w:sz w:val="21"/>
                <w:szCs w:val="21"/>
                <w:highlight w:val="none"/>
              </w:rPr>
              <w:t>名称</w:t>
            </w:r>
            <w:bookmarkEnd w:id="123"/>
          </w:p>
        </w:tc>
      </w:tr>
      <w:tr w14:paraId="7FD0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6ED8EF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5B9E575C">
            <w:pPr>
              <w:ind w:left="223" w:hanging="222" w:hangingChars="106"/>
              <w:jc w:val="center"/>
              <w:rPr>
                <w:color w:val="auto"/>
                <w:sz w:val="21"/>
                <w:szCs w:val="21"/>
                <w:highlight w:val="none"/>
              </w:rPr>
            </w:pPr>
          </w:p>
        </w:tc>
        <w:tc>
          <w:tcPr>
            <w:tcW w:w="816" w:type="dxa"/>
            <w:vAlign w:val="center"/>
          </w:tcPr>
          <w:p w14:paraId="16577291">
            <w:pPr>
              <w:ind w:left="223" w:hanging="222" w:hangingChars="106"/>
              <w:jc w:val="center"/>
              <w:rPr>
                <w:color w:val="auto"/>
                <w:sz w:val="21"/>
                <w:szCs w:val="21"/>
                <w:highlight w:val="none"/>
              </w:rPr>
            </w:pPr>
          </w:p>
        </w:tc>
        <w:tc>
          <w:tcPr>
            <w:tcW w:w="1148" w:type="dxa"/>
            <w:vAlign w:val="center"/>
          </w:tcPr>
          <w:p w14:paraId="63AE7142">
            <w:pPr>
              <w:ind w:left="223" w:hanging="222" w:hangingChars="106"/>
              <w:jc w:val="center"/>
              <w:rPr>
                <w:color w:val="auto"/>
                <w:sz w:val="21"/>
                <w:szCs w:val="21"/>
                <w:highlight w:val="none"/>
              </w:rPr>
            </w:pPr>
          </w:p>
        </w:tc>
        <w:tc>
          <w:tcPr>
            <w:tcW w:w="1148" w:type="dxa"/>
            <w:vAlign w:val="center"/>
          </w:tcPr>
          <w:p w14:paraId="044EF3DD">
            <w:pPr>
              <w:ind w:left="223" w:hanging="222" w:hangingChars="106"/>
              <w:jc w:val="center"/>
              <w:rPr>
                <w:color w:val="auto"/>
                <w:sz w:val="21"/>
                <w:szCs w:val="21"/>
                <w:highlight w:val="none"/>
              </w:rPr>
            </w:pPr>
          </w:p>
        </w:tc>
        <w:tc>
          <w:tcPr>
            <w:tcW w:w="1148" w:type="dxa"/>
            <w:vAlign w:val="center"/>
          </w:tcPr>
          <w:p w14:paraId="71EF476B">
            <w:pPr>
              <w:ind w:left="223" w:hanging="222" w:hangingChars="106"/>
              <w:jc w:val="center"/>
              <w:rPr>
                <w:color w:val="auto"/>
                <w:sz w:val="21"/>
                <w:szCs w:val="21"/>
                <w:highlight w:val="none"/>
              </w:rPr>
            </w:pPr>
          </w:p>
        </w:tc>
        <w:tc>
          <w:tcPr>
            <w:tcW w:w="1148" w:type="dxa"/>
            <w:vAlign w:val="center"/>
          </w:tcPr>
          <w:p w14:paraId="006C88F5">
            <w:pPr>
              <w:ind w:left="223" w:hanging="222" w:hangingChars="106"/>
              <w:jc w:val="center"/>
              <w:rPr>
                <w:color w:val="auto"/>
                <w:sz w:val="21"/>
                <w:szCs w:val="21"/>
                <w:highlight w:val="none"/>
              </w:rPr>
            </w:pPr>
          </w:p>
        </w:tc>
        <w:tc>
          <w:tcPr>
            <w:tcW w:w="850" w:type="dxa"/>
            <w:vAlign w:val="center"/>
          </w:tcPr>
          <w:p w14:paraId="73D9AB82">
            <w:pPr>
              <w:ind w:left="223" w:hanging="222" w:hangingChars="106"/>
              <w:jc w:val="center"/>
              <w:rPr>
                <w:color w:val="auto"/>
                <w:sz w:val="21"/>
                <w:szCs w:val="21"/>
                <w:highlight w:val="none"/>
              </w:rPr>
            </w:pPr>
          </w:p>
        </w:tc>
        <w:tc>
          <w:tcPr>
            <w:tcW w:w="1276" w:type="dxa"/>
            <w:vAlign w:val="center"/>
          </w:tcPr>
          <w:p w14:paraId="6E37A28C">
            <w:pPr>
              <w:ind w:left="223" w:hanging="222" w:hangingChars="106"/>
              <w:jc w:val="center"/>
              <w:rPr>
                <w:color w:val="auto"/>
                <w:sz w:val="21"/>
                <w:szCs w:val="21"/>
                <w:highlight w:val="none"/>
              </w:rPr>
            </w:pPr>
          </w:p>
        </w:tc>
      </w:tr>
      <w:tr w14:paraId="6E1F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2AD440">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2748DD0D">
            <w:pPr>
              <w:ind w:left="223" w:hanging="222" w:hangingChars="106"/>
              <w:jc w:val="center"/>
              <w:rPr>
                <w:color w:val="auto"/>
                <w:sz w:val="21"/>
                <w:szCs w:val="21"/>
                <w:highlight w:val="none"/>
              </w:rPr>
            </w:pPr>
          </w:p>
        </w:tc>
        <w:tc>
          <w:tcPr>
            <w:tcW w:w="816" w:type="dxa"/>
            <w:vAlign w:val="center"/>
          </w:tcPr>
          <w:p w14:paraId="4BDBB370">
            <w:pPr>
              <w:ind w:left="223" w:hanging="222" w:hangingChars="106"/>
              <w:jc w:val="center"/>
              <w:rPr>
                <w:color w:val="auto"/>
                <w:sz w:val="21"/>
                <w:szCs w:val="21"/>
                <w:highlight w:val="none"/>
              </w:rPr>
            </w:pPr>
          </w:p>
        </w:tc>
        <w:tc>
          <w:tcPr>
            <w:tcW w:w="1148" w:type="dxa"/>
            <w:vAlign w:val="center"/>
          </w:tcPr>
          <w:p w14:paraId="77C00EE9">
            <w:pPr>
              <w:ind w:left="223" w:hanging="222" w:hangingChars="106"/>
              <w:jc w:val="center"/>
              <w:rPr>
                <w:color w:val="auto"/>
                <w:sz w:val="21"/>
                <w:szCs w:val="21"/>
                <w:highlight w:val="none"/>
              </w:rPr>
            </w:pPr>
          </w:p>
        </w:tc>
        <w:tc>
          <w:tcPr>
            <w:tcW w:w="1148" w:type="dxa"/>
            <w:vAlign w:val="center"/>
          </w:tcPr>
          <w:p w14:paraId="1149051F">
            <w:pPr>
              <w:ind w:left="223" w:hanging="222" w:hangingChars="106"/>
              <w:jc w:val="center"/>
              <w:rPr>
                <w:color w:val="auto"/>
                <w:sz w:val="21"/>
                <w:szCs w:val="21"/>
                <w:highlight w:val="none"/>
              </w:rPr>
            </w:pPr>
          </w:p>
        </w:tc>
        <w:tc>
          <w:tcPr>
            <w:tcW w:w="1148" w:type="dxa"/>
            <w:vAlign w:val="center"/>
          </w:tcPr>
          <w:p w14:paraId="2CE85C11">
            <w:pPr>
              <w:ind w:left="223" w:hanging="222" w:hangingChars="106"/>
              <w:jc w:val="center"/>
              <w:rPr>
                <w:color w:val="auto"/>
                <w:sz w:val="21"/>
                <w:szCs w:val="21"/>
                <w:highlight w:val="none"/>
              </w:rPr>
            </w:pPr>
          </w:p>
        </w:tc>
        <w:tc>
          <w:tcPr>
            <w:tcW w:w="1148" w:type="dxa"/>
            <w:vAlign w:val="center"/>
          </w:tcPr>
          <w:p w14:paraId="55B62294">
            <w:pPr>
              <w:ind w:left="223" w:hanging="222" w:hangingChars="106"/>
              <w:jc w:val="center"/>
              <w:rPr>
                <w:color w:val="auto"/>
                <w:sz w:val="21"/>
                <w:szCs w:val="21"/>
                <w:highlight w:val="none"/>
              </w:rPr>
            </w:pPr>
          </w:p>
        </w:tc>
        <w:tc>
          <w:tcPr>
            <w:tcW w:w="850" w:type="dxa"/>
            <w:vAlign w:val="center"/>
          </w:tcPr>
          <w:p w14:paraId="6C4C0CA3">
            <w:pPr>
              <w:ind w:left="223" w:hanging="222" w:hangingChars="106"/>
              <w:jc w:val="center"/>
              <w:rPr>
                <w:color w:val="auto"/>
                <w:sz w:val="21"/>
                <w:szCs w:val="21"/>
                <w:highlight w:val="none"/>
              </w:rPr>
            </w:pPr>
          </w:p>
        </w:tc>
        <w:tc>
          <w:tcPr>
            <w:tcW w:w="1276" w:type="dxa"/>
            <w:vAlign w:val="center"/>
          </w:tcPr>
          <w:p w14:paraId="298577CE">
            <w:pPr>
              <w:ind w:left="223" w:hanging="222" w:hangingChars="106"/>
              <w:jc w:val="center"/>
              <w:rPr>
                <w:color w:val="auto"/>
                <w:sz w:val="21"/>
                <w:szCs w:val="21"/>
                <w:highlight w:val="none"/>
              </w:rPr>
            </w:pPr>
          </w:p>
        </w:tc>
      </w:tr>
      <w:tr w14:paraId="3ABD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ACBD8B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57D74D44">
            <w:pPr>
              <w:ind w:left="223" w:hanging="222" w:hangingChars="106"/>
              <w:jc w:val="center"/>
              <w:rPr>
                <w:color w:val="auto"/>
                <w:sz w:val="21"/>
                <w:szCs w:val="21"/>
                <w:highlight w:val="none"/>
              </w:rPr>
            </w:pPr>
          </w:p>
        </w:tc>
        <w:tc>
          <w:tcPr>
            <w:tcW w:w="816" w:type="dxa"/>
            <w:vAlign w:val="center"/>
          </w:tcPr>
          <w:p w14:paraId="50278DC9">
            <w:pPr>
              <w:ind w:left="223" w:hanging="222" w:hangingChars="106"/>
              <w:jc w:val="center"/>
              <w:rPr>
                <w:color w:val="auto"/>
                <w:sz w:val="21"/>
                <w:szCs w:val="21"/>
                <w:highlight w:val="none"/>
              </w:rPr>
            </w:pPr>
          </w:p>
        </w:tc>
        <w:tc>
          <w:tcPr>
            <w:tcW w:w="1148" w:type="dxa"/>
            <w:vAlign w:val="center"/>
          </w:tcPr>
          <w:p w14:paraId="751C6462">
            <w:pPr>
              <w:ind w:left="223" w:hanging="222" w:hangingChars="106"/>
              <w:jc w:val="center"/>
              <w:rPr>
                <w:color w:val="auto"/>
                <w:sz w:val="21"/>
                <w:szCs w:val="21"/>
                <w:highlight w:val="none"/>
              </w:rPr>
            </w:pPr>
          </w:p>
        </w:tc>
        <w:tc>
          <w:tcPr>
            <w:tcW w:w="1148" w:type="dxa"/>
            <w:vAlign w:val="center"/>
          </w:tcPr>
          <w:p w14:paraId="2388F2F8">
            <w:pPr>
              <w:ind w:left="223" w:hanging="222" w:hangingChars="106"/>
              <w:jc w:val="center"/>
              <w:rPr>
                <w:color w:val="auto"/>
                <w:sz w:val="21"/>
                <w:szCs w:val="21"/>
                <w:highlight w:val="none"/>
              </w:rPr>
            </w:pPr>
          </w:p>
        </w:tc>
        <w:tc>
          <w:tcPr>
            <w:tcW w:w="1148" w:type="dxa"/>
            <w:vAlign w:val="center"/>
          </w:tcPr>
          <w:p w14:paraId="364C6C73">
            <w:pPr>
              <w:ind w:left="223" w:hanging="222" w:hangingChars="106"/>
              <w:jc w:val="center"/>
              <w:rPr>
                <w:color w:val="auto"/>
                <w:sz w:val="21"/>
                <w:szCs w:val="21"/>
                <w:highlight w:val="none"/>
              </w:rPr>
            </w:pPr>
          </w:p>
        </w:tc>
        <w:tc>
          <w:tcPr>
            <w:tcW w:w="1148" w:type="dxa"/>
            <w:vAlign w:val="center"/>
          </w:tcPr>
          <w:p w14:paraId="650E4035">
            <w:pPr>
              <w:ind w:left="223" w:hanging="222" w:hangingChars="106"/>
              <w:jc w:val="center"/>
              <w:rPr>
                <w:color w:val="auto"/>
                <w:sz w:val="21"/>
                <w:szCs w:val="21"/>
                <w:highlight w:val="none"/>
              </w:rPr>
            </w:pPr>
          </w:p>
        </w:tc>
        <w:tc>
          <w:tcPr>
            <w:tcW w:w="850" w:type="dxa"/>
            <w:vAlign w:val="center"/>
          </w:tcPr>
          <w:p w14:paraId="5D152E1B">
            <w:pPr>
              <w:ind w:left="223" w:hanging="222" w:hangingChars="106"/>
              <w:jc w:val="center"/>
              <w:rPr>
                <w:color w:val="auto"/>
                <w:sz w:val="21"/>
                <w:szCs w:val="21"/>
                <w:highlight w:val="none"/>
              </w:rPr>
            </w:pPr>
          </w:p>
        </w:tc>
        <w:tc>
          <w:tcPr>
            <w:tcW w:w="1276" w:type="dxa"/>
            <w:vAlign w:val="center"/>
          </w:tcPr>
          <w:p w14:paraId="30612DD5">
            <w:pPr>
              <w:ind w:left="223" w:hanging="222" w:hangingChars="106"/>
              <w:jc w:val="center"/>
              <w:rPr>
                <w:color w:val="auto"/>
                <w:sz w:val="21"/>
                <w:szCs w:val="21"/>
                <w:highlight w:val="none"/>
              </w:rPr>
            </w:pPr>
          </w:p>
        </w:tc>
      </w:tr>
      <w:tr w14:paraId="243C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81F18AA">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6E9D95EF">
            <w:pPr>
              <w:ind w:left="223" w:hanging="222" w:hangingChars="106"/>
              <w:jc w:val="center"/>
              <w:rPr>
                <w:color w:val="auto"/>
                <w:sz w:val="21"/>
                <w:szCs w:val="21"/>
                <w:highlight w:val="none"/>
              </w:rPr>
            </w:pPr>
          </w:p>
        </w:tc>
        <w:tc>
          <w:tcPr>
            <w:tcW w:w="816" w:type="dxa"/>
            <w:vAlign w:val="center"/>
          </w:tcPr>
          <w:p w14:paraId="64F3EA8B">
            <w:pPr>
              <w:ind w:left="223" w:hanging="222" w:hangingChars="106"/>
              <w:jc w:val="center"/>
              <w:rPr>
                <w:color w:val="auto"/>
                <w:sz w:val="21"/>
                <w:szCs w:val="21"/>
                <w:highlight w:val="none"/>
              </w:rPr>
            </w:pPr>
          </w:p>
        </w:tc>
        <w:tc>
          <w:tcPr>
            <w:tcW w:w="1148" w:type="dxa"/>
            <w:vAlign w:val="center"/>
          </w:tcPr>
          <w:p w14:paraId="4CBB4F0A">
            <w:pPr>
              <w:ind w:left="223" w:hanging="222" w:hangingChars="106"/>
              <w:jc w:val="center"/>
              <w:rPr>
                <w:color w:val="auto"/>
                <w:sz w:val="21"/>
                <w:szCs w:val="21"/>
                <w:highlight w:val="none"/>
              </w:rPr>
            </w:pPr>
          </w:p>
        </w:tc>
        <w:tc>
          <w:tcPr>
            <w:tcW w:w="1148" w:type="dxa"/>
            <w:vAlign w:val="center"/>
          </w:tcPr>
          <w:p w14:paraId="0345FD4B">
            <w:pPr>
              <w:ind w:left="223" w:hanging="222" w:hangingChars="106"/>
              <w:jc w:val="center"/>
              <w:rPr>
                <w:color w:val="auto"/>
                <w:sz w:val="21"/>
                <w:szCs w:val="21"/>
                <w:highlight w:val="none"/>
              </w:rPr>
            </w:pPr>
          </w:p>
        </w:tc>
        <w:tc>
          <w:tcPr>
            <w:tcW w:w="1148" w:type="dxa"/>
            <w:vAlign w:val="center"/>
          </w:tcPr>
          <w:p w14:paraId="06A045A5">
            <w:pPr>
              <w:ind w:left="223" w:hanging="222" w:hangingChars="106"/>
              <w:jc w:val="center"/>
              <w:rPr>
                <w:color w:val="auto"/>
                <w:sz w:val="21"/>
                <w:szCs w:val="21"/>
                <w:highlight w:val="none"/>
              </w:rPr>
            </w:pPr>
          </w:p>
        </w:tc>
        <w:tc>
          <w:tcPr>
            <w:tcW w:w="1148" w:type="dxa"/>
            <w:vAlign w:val="center"/>
          </w:tcPr>
          <w:p w14:paraId="1E7659F0">
            <w:pPr>
              <w:ind w:left="223" w:hanging="222" w:hangingChars="106"/>
              <w:jc w:val="center"/>
              <w:rPr>
                <w:color w:val="auto"/>
                <w:sz w:val="21"/>
                <w:szCs w:val="21"/>
                <w:highlight w:val="none"/>
              </w:rPr>
            </w:pPr>
          </w:p>
        </w:tc>
        <w:tc>
          <w:tcPr>
            <w:tcW w:w="850" w:type="dxa"/>
            <w:vAlign w:val="center"/>
          </w:tcPr>
          <w:p w14:paraId="53F010FE">
            <w:pPr>
              <w:ind w:left="223" w:hanging="222" w:hangingChars="106"/>
              <w:jc w:val="center"/>
              <w:rPr>
                <w:color w:val="auto"/>
                <w:sz w:val="21"/>
                <w:szCs w:val="21"/>
                <w:highlight w:val="none"/>
              </w:rPr>
            </w:pPr>
          </w:p>
        </w:tc>
        <w:tc>
          <w:tcPr>
            <w:tcW w:w="1276" w:type="dxa"/>
            <w:vAlign w:val="center"/>
          </w:tcPr>
          <w:p w14:paraId="21717E62">
            <w:pPr>
              <w:ind w:left="223" w:hanging="222" w:hangingChars="106"/>
              <w:jc w:val="center"/>
              <w:rPr>
                <w:color w:val="auto"/>
                <w:sz w:val="21"/>
                <w:szCs w:val="21"/>
                <w:highlight w:val="none"/>
              </w:rPr>
            </w:pPr>
          </w:p>
        </w:tc>
      </w:tr>
      <w:tr w14:paraId="6EE4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C9D239">
            <w:pPr>
              <w:pStyle w:val="37"/>
              <w:keepNext w:val="0"/>
              <w:keepLines w:val="0"/>
              <w:pageBreakBefore w:val="0"/>
              <w:kinsoku/>
              <w:wordWrap/>
              <w:overflowPunct/>
              <w:topLinePunct w:val="0"/>
              <w:bidi w:val="0"/>
              <w:adjustRightInd/>
              <w:snapToGrid/>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272287CD">
            <w:pPr>
              <w:ind w:left="223" w:hanging="222" w:hangingChars="106"/>
              <w:jc w:val="center"/>
              <w:rPr>
                <w:color w:val="auto"/>
                <w:sz w:val="21"/>
                <w:szCs w:val="21"/>
                <w:highlight w:val="none"/>
              </w:rPr>
            </w:pPr>
          </w:p>
        </w:tc>
        <w:tc>
          <w:tcPr>
            <w:tcW w:w="816" w:type="dxa"/>
            <w:vAlign w:val="center"/>
          </w:tcPr>
          <w:p w14:paraId="6097281C">
            <w:pPr>
              <w:ind w:left="223" w:hanging="222" w:hangingChars="106"/>
              <w:jc w:val="center"/>
              <w:rPr>
                <w:color w:val="auto"/>
                <w:sz w:val="21"/>
                <w:szCs w:val="21"/>
                <w:highlight w:val="none"/>
              </w:rPr>
            </w:pPr>
          </w:p>
        </w:tc>
        <w:tc>
          <w:tcPr>
            <w:tcW w:w="1148" w:type="dxa"/>
            <w:vAlign w:val="center"/>
          </w:tcPr>
          <w:p w14:paraId="11BFB0B8">
            <w:pPr>
              <w:ind w:left="223" w:hanging="222" w:hangingChars="106"/>
              <w:jc w:val="center"/>
              <w:rPr>
                <w:color w:val="auto"/>
                <w:sz w:val="21"/>
                <w:szCs w:val="21"/>
                <w:highlight w:val="none"/>
              </w:rPr>
            </w:pPr>
          </w:p>
        </w:tc>
        <w:tc>
          <w:tcPr>
            <w:tcW w:w="1148" w:type="dxa"/>
            <w:vAlign w:val="center"/>
          </w:tcPr>
          <w:p w14:paraId="238602EB">
            <w:pPr>
              <w:ind w:left="223" w:hanging="222" w:hangingChars="106"/>
              <w:jc w:val="center"/>
              <w:rPr>
                <w:color w:val="auto"/>
                <w:sz w:val="21"/>
                <w:szCs w:val="21"/>
                <w:highlight w:val="none"/>
              </w:rPr>
            </w:pPr>
          </w:p>
        </w:tc>
        <w:tc>
          <w:tcPr>
            <w:tcW w:w="1148" w:type="dxa"/>
            <w:vAlign w:val="center"/>
          </w:tcPr>
          <w:p w14:paraId="2FB1D1DC">
            <w:pPr>
              <w:ind w:left="223" w:hanging="222" w:hangingChars="106"/>
              <w:jc w:val="center"/>
              <w:rPr>
                <w:color w:val="auto"/>
                <w:sz w:val="21"/>
                <w:szCs w:val="21"/>
                <w:highlight w:val="none"/>
              </w:rPr>
            </w:pPr>
          </w:p>
        </w:tc>
        <w:tc>
          <w:tcPr>
            <w:tcW w:w="1148" w:type="dxa"/>
            <w:vAlign w:val="center"/>
          </w:tcPr>
          <w:p w14:paraId="751C39C8">
            <w:pPr>
              <w:ind w:left="223" w:hanging="222" w:hangingChars="106"/>
              <w:jc w:val="center"/>
              <w:rPr>
                <w:color w:val="auto"/>
                <w:sz w:val="21"/>
                <w:szCs w:val="21"/>
                <w:highlight w:val="none"/>
              </w:rPr>
            </w:pPr>
          </w:p>
        </w:tc>
        <w:tc>
          <w:tcPr>
            <w:tcW w:w="850" w:type="dxa"/>
            <w:vAlign w:val="center"/>
          </w:tcPr>
          <w:p w14:paraId="7DBE55D5">
            <w:pPr>
              <w:ind w:left="223" w:hanging="222" w:hangingChars="106"/>
              <w:jc w:val="center"/>
              <w:rPr>
                <w:color w:val="auto"/>
                <w:sz w:val="21"/>
                <w:szCs w:val="21"/>
                <w:highlight w:val="none"/>
              </w:rPr>
            </w:pPr>
          </w:p>
        </w:tc>
        <w:tc>
          <w:tcPr>
            <w:tcW w:w="1276" w:type="dxa"/>
            <w:vAlign w:val="center"/>
          </w:tcPr>
          <w:p w14:paraId="2B502466">
            <w:pPr>
              <w:ind w:left="223" w:hanging="222" w:hangingChars="106"/>
              <w:jc w:val="center"/>
              <w:rPr>
                <w:color w:val="auto"/>
                <w:sz w:val="21"/>
                <w:szCs w:val="21"/>
                <w:highlight w:val="none"/>
              </w:rPr>
            </w:pPr>
          </w:p>
        </w:tc>
      </w:tr>
      <w:tr w14:paraId="6296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5968445">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财务负责人</w:t>
            </w:r>
          </w:p>
        </w:tc>
        <w:tc>
          <w:tcPr>
            <w:tcW w:w="829" w:type="dxa"/>
            <w:vAlign w:val="center"/>
          </w:tcPr>
          <w:p w14:paraId="2FD39031">
            <w:pPr>
              <w:ind w:left="223" w:hanging="222" w:hangingChars="106"/>
              <w:jc w:val="center"/>
              <w:rPr>
                <w:color w:val="auto"/>
                <w:sz w:val="21"/>
                <w:szCs w:val="21"/>
                <w:highlight w:val="none"/>
              </w:rPr>
            </w:pPr>
          </w:p>
        </w:tc>
        <w:tc>
          <w:tcPr>
            <w:tcW w:w="816" w:type="dxa"/>
            <w:vAlign w:val="center"/>
          </w:tcPr>
          <w:p w14:paraId="27F32B26">
            <w:pPr>
              <w:ind w:left="223" w:hanging="222" w:hangingChars="106"/>
              <w:jc w:val="center"/>
              <w:rPr>
                <w:color w:val="auto"/>
                <w:sz w:val="21"/>
                <w:szCs w:val="21"/>
                <w:highlight w:val="none"/>
              </w:rPr>
            </w:pPr>
          </w:p>
        </w:tc>
        <w:tc>
          <w:tcPr>
            <w:tcW w:w="1148" w:type="dxa"/>
            <w:vAlign w:val="center"/>
          </w:tcPr>
          <w:p w14:paraId="23512627">
            <w:pPr>
              <w:ind w:left="223" w:hanging="222" w:hangingChars="106"/>
              <w:jc w:val="center"/>
              <w:rPr>
                <w:color w:val="auto"/>
                <w:sz w:val="21"/>
                <w:szCs w:val="21"/>
                <w:highlight w:val="none"/>
              </w:rPr>
            </w:pPr>
          </w:p>
        </w:tc>
        <w:tc>
          <w:tcPr>
            <w:tcW w:w="1148" w:type="dxa"/>
            <w:vAlign w:val="center"/>
          </w:tcPr>
          <w:p w14:paraId="3ECE5738">
            <w:pPr>
              <w:ind w:left="223" w:hanging="222" w:hangingChars="106"/>
              <w:jc w:val="center"/>
              <w:rPr>
                <w:color w:val="auto"/>
                <w:sz w:val="21"/>
                <w:szCs w:val="21"/>
                <w:highlight w:val="none"/>
              </w:rPr>
            </w:pPr>
          </w:p>
        </w:tc>
        <w:tc>
          <w:tcPr>
            <w:tcW w:w="1148" w:type="dxa"/>
            <w:vAlign w:val="center"/>
          </w:tcPr>
          <w:p w14:paraId="72BB81E4">
            <w:pPr>
              <w:ind w:left="223" w:hanging="222" w:hangingChars="106"/>
              <w:jc w:val="center"/>
              <w:rPr>
                <w:color w:val="auto"/>
                <w:sz w:val="21"/>
                <w:szCs w:val="21"/>
                <w:highlight w:val="none"/>
              </w:rPr>
            </w:pPr>
          </w:p>
        </w:tc>
        <w:tc>
          <w:tcPr>
            <w:tcW w:w="1148" w:type="dxa"/>
            <w:vAlign w:val="center"/>
          </w:tcPr>
          <w:p w14:paraId="0B635F31">
            <w:pPr>
              <w:ind w:left="223" w:hanging="222" w:hangingChars="106"/>
              <w:jc w:val="center"/>
              <w:rPr>
                <w:color w:val="auto"/>
                <w:sz w:val="21"/>
                <w:szCs w:val="21"/>
                <w:highlight w:val="none"/>
              </w:rPr>
            </w:pPr>
          </w:p>
        </w:tc>
        <w:tc>
          <w:tcPr>
            <w:tcW w:w="850" w:type="dxa"/>
            <w:vAlign w:val="center"/>
          </w:tcPr>
          <w:p w14:paraId="455756C4">
            <w:pPr>
              <w:ind w:left="223" w:hanging="222" w:hangingChars="106"/>
              <w:jc w:val="center"/>
              <w:rPr>
                <w:color w:val="auto"/>
                <w:sz w:val="21"/>
                <w:szCs w:val="21"/>
                <w:highlight w:val="none"/>
              </w:rPr>
            </w:pPr>
          </w:p>
        </w:tc>
        <w:tc>
          <w:tcPr>
            <w:tcW w:w="1276" w:type="dxa"/>
            <w:vAlign w:val="center"/>
          </w:tcPr>
          <w:p w14:paraId="04B9FF92">
            <w:pPr>
              <w:ind w:left="223" w:hanging="222" w:hangingChars="106"/>
              <w:jc w:val="center"/>
              <w:rPr>
                <w:color w:val="auto"/>
                <w:sz w:val="21"/>
                <w:szCs w:val="21"/>
                <w:highlight w:val="none"/>
              </w:rPr>
            </w:pPr>
          </w:p>
        </w:tc>
      </w:tr>
      <w:tr w14:paraId="0493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F5ECBE4">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造价员</w:t>
            </w:r>
          </w:p>
        </w:tc>
        <w:tc>
          <w:tcPr>
            <w:tcW w:w="829" w:type="dxa"/>
            <w:vAlign w:val="center"/>
          </w:tcPr>
          <w:p w14:paraId="1FB1D5A4">
            <w:pPr>
              <w:ind w:left="223" w:hanging="222" w:hangingChars="106"/>
              <w:jc w:val="center"/>
              <w:rPr>
                <w:color w:val="auto"/>
                <w:sz w:val="21"/>
                <w:szCs w:val="21"/>
                <w:highlight w:val="none"/>
              </w:rPr>
            </w:pPr>
          </w:p>
        </w:tc>
        <w:tc>
          <w:tcPr>
            <w:tcW w:w="816" w:type="dxa"/>
            <w:vAlign w:val="center"/>
          </w:tcPr>
          <w:p w14:paraId="78B82E9E">
            <w:pPr>
              <w:ind w:left="223" w:hanging="222" w:hangingChars="106"/>
              <w:jc w:val="center"/>
              <w:rPr>
                <w:color w:val="auto"/>
                <w:sz w:val="21"/>
                <w:szCs w:val="21"/>
                <w:highlight w:val="none"/>
              </w:rPr>
            </w:pPr>
          </w:p>
        </w:tc>
        <w:tc>
          <w:tcPr>
            <w:tcW w:w="1148" w:type="dxa"/>
            <w:vAlign w:val="center"/>
          </w:tcPr>
          <w:p w14:paraId="1BC716EF">
            <w:pPr>
              <w:ind w:left="223" w:hanging="222" w:hangingChars="106"/>
              <w:jc w:val="center"/>
              <w:rPr>
                <w:color w:val="auto"/>
                <w:sz w:val="21"/>
                <w:szCs w:val="21"/>
                <w:highlight w:val="none"/>
              </w:rPr>
            </w:pPr>
          </w:p>
        </w:tc>
        <w:tc>
          <w:tcPr>
            <w:tcW w:w="1148" w:type="dxa"/>
            <w:vAlign w:val="center"/>
          </w:tcPr>
          <w:p w14:paraId="646BF1A9">
            <w:pPr>
              <w:ind w:left="223" w:hanging="222" w:hangingChars="106"/>
              <w:jc w:val="center"/>
              <w:rPr>
                <w:color w:val="auto"/>
                <w:sz w:val="21"/>
                <w:szCs w:val="21"/>
                <w:highlight w:val="none"/>
              </w:rPr>
            </w:pPr>
          </w:p>
        </w:tc>
        <w:tc>
          <w:tcPr>
            <w:tcW w:w="1148" w:type="dxa"/>
            <w:vAlign w:val="center"/>
          </w:tcPr>
          <w:p w14:paraId="2D1454C3">
            <w:pPr>
              <w:ind w:left="223" w:hanging="222" w:hangingChars="106"/>
              <w:jc w:val="center"/>
              <w:rPr>
                <w:color w:val="auto"/>
                <w:sz w:val="21"/>
                <w:szCs w:val="21"/>
                <w:highlight w:val="none"/>
              </w:rPr>
            </w:pPr>
          </w:p>
        </w:tc>
        <w:tc>
          <w:tcPr>
            <w:tcW w:w="1148" w:type="dxa"/>
            <w:vAlign w:val="center"/>
          </w:tcPr>
          <w:p w14:paraId="4850937D">
            <w:pPr>
              <w:ind w:left="223" w:hanging="222" w:hangingChars="106"/>
              <w:jc w:val="center"/>
              <w:rPr>
                <w:color w:val="auto"/>
                <w:sz w:val="21"/>
                <w:szCs w:val="21"/>
                <w:highlight w:val="none"/>
              </w:rPr>
            </w:pPr>
          </w:p>
        </w:tc>
        <w:tc>
          <w:tcPr>
            <w:tcW w:w="850" w:type="dxa"/>
            <w:vAlign w:val="center"/>
          </w:tcPr>
          <w:p w14:paraId="7E31A6DB">
            <w:pPr>
              <w:ind w:left="223" w:hanging="222" w:hangingChars="106"/>
              <w:jc w:val="center"/>
              <w:rPr>
                <w:color w:val="auto"/>
                <w:sz w:val="21"/>
                <w:szCs w:val="21"/>
                <w:highlight w:val="none"/>
              </w:rPr>
            </w:pPr>
          </w:p>
        </w:tc>
        <w:tc>
          <w:tcPr>
            <w:tcW w:w="1276" w:type="dxa"/>
            <w:vAlign w:val="center"/>
          </w:tcPr>
          <w:p w14:paraId="7ABD5F0E">
            <w:pPr>
              <w:ind w:left="223" w:hanging="222" w:hangingChars="106"/>
              <w:jc w:val="center"/>
              <w:rPr>
                <w:color w:val="auto"/>
                <w:sz w:val="21"/>
                <w:szCs w:val="21"/>
                <w:highlight w:val="none"/>
              </w:rPr>
            </w:pPr>
          </w:p>
        </w:tc>
      </w:tr>
      <w:tr w14:paraId="3768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8AE7796">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45CC9EC7">
            <w:pPr>
              <w:ind w:left="223" w:hanging="222" w:hangingChars="106"/>
              <w:jc w:val="center"/>
              <w:rPr>
                <w:color w:val="auto"/>
                <w:sz w:val="21"/>
                <w:szCs w:val="21"/>
                <w:highlight w:val="none"/>
              </w:rPr>
            </w:pPr>
          </w:p>
        </w:tc>
        <w:tc>
          <w:tcPr>
            <w:tcW w:w="816" w:type="dxa"/>
            <w:vAlign w:val="center"/>
          </w:tcPr>
          <w:p w14:paraId="2CFD5E1B">
            <w:pPr>
              <w:ind w:left="223" w:hanging="222" w:hangingChars="106"/>
              <w:jc w:val="center"/>
              <w:rPr>
                <w:color w:val="auto"/>
                <w:sz w:val="21"/>
                <w:szCs w:val="21"/>
                <w:highlight w:val="none"/>
              </w:rPr>
            </w:pPr>
          </w:p>
        </w:tc>
        <w:tc>
          <w:tcPr>
            <w:tcW w:w="1148" w:type="dxa"/>
            <w:vAlign w:val="center"/>
          </w:tcPr>
          <w:p w14:paraId="20630CA4">
            <w:pPr>
              <w:ind w:left="223" w:hanging="222" w:hangingChars="106"/>
              <w:jc w:val="center"/>
              <w:rPr>
                <w:color w:val="auto"/>
                <w:sz w:val="21"/>
                <w:szCs w:val="21"/>
                <w:highlight w:val="none"/>
              </w:rPr>
            </w:pPr>
          </w:p>
        </w:tc>
        <w:tc>
          <w:tcPr>
            <w:tcW w:w="1148" w:type="dxa"/>
            <w:vAlign w:val="center"/>
          </w:tcPr>
          <w:p w14:paraId="2C1C1CC4">
            <w:pPr>
              <w:ind w:left="223" w:hanging="222" w:hangingChars="106"/>
              <w:jc w:val="center"/>
              <w:rPr>
                <w:color w:val="auto"/>
                <w:sz w:val="21"/>
                <w:szCs w:val="21"/>
                <w:highlight w:val="none"/>
              </w:rPr>
            </w:pPr>
          </w:p>
        </w:tc>
        <w:tc>
          <w:tcPr>
            <w:tcW w:w="1148" w:type="dxa"/>
            <w:vAlign w:val="center"/>
          </w:tcPr>
          <w:p w14:paraId="07AAAC3A">
            <w:pPr>
              <w:ind w:left="223" w:hanging="222" w:hangingChars="106"/>
              <w:jc w:val="center"/>
              <w:rPr>
                <w:color w:val="auto"/>
                <w:sz w:val="21"/>
                <w:szCs w:val="21"/>
                <w:highlight w:val="none"/>
              </w:rPr>
            </w:pPr>
          </w:p>
        </w:tc>
        <w:tc>
          <w:tcPr>
            <w:tcW w:w="1148" w:type="dxa"/>
            <w:vAlign w:val="center"/>
          </w:tcPr>
          <w:p w14:paraId="6ECA11C4">
            <w:pPr>
              <w:ind w:left="223" w:hanging="222" w:hangingChars="106"/>
              <w:jc w:val="center"/>
              <w:rPr>
                <w:color w:val="auto"/>
                <w:sz w:val="21"/>
                <w:szCs w:val="21"/>
                <w:highlight w:val="none"/>
              </w:rPr>
            </w:pPr>
          </w:p>
        </w:tc>
        <w:tc>
          <w:tcPr>
            <w:tcW w:w="850" w:type="dxa"/>
            <w:vAlign w:val="center"/>
          </w:tcPr>
          <w:p w14:paraId="7818718E">
            <w:pPr>
              <w:ind w:left="223" w:hanging="222" w:hangingChars="106"/>
              <w:jc w:val="center"/>
              <w:rPr>
                <w:color w:val="auto"/>
                <w:sz w:val="21"/>
                <w:szCs w:val="21"/>
                <w:highlight w:val="none"/>
              </w:rPr>
            </w:pPr>
          </w:p>
        </w:tc>
        <w:tc>
          <w:tcPr>
            <w:tcW w:w="1276" w:type="dxa"/>
            <w:vAlign w:val="center"/>
          </w:tcPr>
          <w:p w14:paraId="3701A79E">
            <w:pPr>
              <w:ind w:left="223" w:hanging="222" w:hangingChars="106"/>
              <w:jc w:val="center"/>
              <w:rPr>
                <w:color w:val="auto"/>
                <w:sz w:val="21"/>
                <w:szCs w:val="21"/>
                <w:highlight w:val="none"/>
              </w:rPr>
            </w:pPr>
          </w:p>
        </w:tc>
      </w:tr>
      <w:tr w14:paraId="1BD0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69ED546">
            <w:pPr>
              <w:pStyle w:val="37"/>
              <w:keepNext w:val="0"/>
              <w:keepLines w:val="0"/>
              <w:pageBreakBefore w:val="0"/>
              <w:kinsoku/>
              <w:wordWrap/>
              <w:overflowPunct/>
              <w:topLinePunct w:val="0"/>
              <w:bidi w:val="0"/>
              <w:adjustRightInd/>
              <w:snapToGrid/>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4B177D2">
            <w:pPr>
              <w:ind w:left="223" w:hanging="222" w:hangingChars="106"/>
              <w:jc w:val="center"/>
              <w:rPr>
                <w:color w:val="auto"/>
                <w:sz w:val="21"/>
                <w:szCs w:val="21"/>
                <w:highlight w:val="none"/>
              </w:rPr>
            </w:pPr>
          </w:p>
        </w:tc>
        <w:tc>
          <w:tcPr>
            <w:tcW w:w="816" w:type="dxa"/>
            <w:vAlign w:val="center"/>
          </w:tcPr>
          <w:p w14:paraId="339DB9C1">
            <w:pPr>
              <w:ind w:left="223" w:hanging="222" w:hangingChars="106"/>
              <w:jc w:val="center"/>
              <w:rPr>
                <w:color w:val="auto"/>
                <w:sz w:val="21"/>
                <w:szCs w:val="21"/>
                <w:highlight w:val="none"/>
              </w:rPr>
            </w:pPr>
          </w:p>
        </w:tc>
        <w:tc>
          <w:tcPr>
            <w:tcW w:w="1148" w:type="dxa"/>
            <w:vAlign w:val="center"/>
          </w:tcPr>
          <w:p w14:paraId="63335E50">
            <w:pPr>
              <w:ind w:left="223" w:hanging="222" w:hangingChars="106"/>
              <w:jc w:val="center"/>
              <w:rPr>
                <w:color w:val="auto"/>
                <w:sz w:val="21"/>
                <w:szCs w:val="21"/>
                <w:highlight w:val="none"/>
              </w:rPr>
            </w:pPr>
          </w:p>
        </w:tc>
        <w:tc>
          <w:tcPr>
            <w:tcW w:w="1148" w:type="dxa"/>
            <w:vAlign w:val="center"/>
          </w:tcPr>
          <w:p w14:paraId="5C86FBBA">
            <w:pPr>
              <w:ind w:left="223" w:hanging="222" w:hangingChars="106"/>
              <w:jc w:val="center"/>
              <w:rPr>
                <w:color w:val="auto"/>
                <w:sz w:val="21"/>
                <w:szCs w:val="21"/>
                <w:highlight w:val="none"/>
              </w:rPr>
            </w:pPr>
          </w:p>
        </w:tc>
        <w:tc>
          <w:tcPr>
            <w:tcW w:w="1148" w:type="dxa"/>
            <w:vAlign w:val="center"/>
          </w:tcPr>
          <w:p w14:paraId="7864EBA7">
            <w:pPr>
              <w:ind w:left="223" w:hanging="222" w:hangingChars="106"/>
              <w:jc w:val="center"/>
              <w:rPr>
                <w:color w:val="auto"/>
                <w:sz w:val="21"/>
                <w:szCs w:val="21"/>
                <w:highlight w:val="none"/>
              </w:rPr>
            </w:pPr>
          </w:p>
        </w:tc>
        <w:tc>
          <w:tcPr>
            <w:tcW w:w="1148" w:type="dxa"/>
            <w:vAlign w:val="center"/>
          </w:tcPr>
          <w:p w14:paraId="1B44ECE6">
            <w:pPr>
              <w:ind w:left="223" w:hanging="222" w:hangingChars="106"/>
              <w:jc w:val="center"/>
              <w:rPr>
                <w:color w:val="auto"/>
                <w:sz w:val="21"/>
                <w:szCs w:val="21"/>
                <w:highlight w:val="none"/>
              </w:rPr>
            </w:pPr>
          </w:p>
        </w:tc>
        <w:tc>
          <w:tcPr>
            <w:tcW w:w="850" w:type="dxa"/>
            <w:vAlign w:val="center"/>
          </w:tcPr>
          <w:p w14:paraId="19EBC723">
            <w:pPr>
              <w:ind w:left="223" w:hanging="222" w:hangingChars="106"/>
              <w:jc w:val="center"/>
              <w:rPr>
                <w:color w:val="auto"/>
                <w:sz w:val="21"/>
                <w:szCs w:val="21"/>
                <w:highlight w:val="none"/>
              </w:rPr>
            </w:pPr>
          </w:p>
        </w:tc>
        <w:tc>
          <w:tcPr>
            <w:tcW w:w="1276" w:type="dxa"/>
            <w:vAlign w:val="center"/>
          </w:tcPr>
          <w:p w14:paraId="36B5F9A4">
            <w:pPr>
              <w:ind w:left="223" w:hanging="222" w:hangingChars="106"/>
              <w:jc w:val="center"/>
              <w:rPr>
                <w:color w:val="auto"/>
                <w:sz w:val="21"/>
                <w:szCs w:val="21"/>
                <w:highlight w:val="none"/>
              </w:rPr>
            </w:pPr>
          </w:p>
        </w:tc>
      </w:tr>
      <w:tr w14:paraId="1962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020EB9F">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14212431">
            <w:pPr>
              <w:ind w:left="223" w:hanging="222" w:hangingChars="106"/>
              <w:jc w:val="center"/>
              <w:rPr>
                <w:color w:val="auto"/>
                <w:sz w:val="21"/>
                <w:szCs w:val="21"/>
                <w:highlight w:val="none"/>
              </w:rPr>
            </w:pPr>
          </w:p>
        </w:tc>
        <w:tc>
          <w:tcPr>
            <w:tcW w:w="816" w:type="dxa"/>
            <w:vAlign w:val="center"/>
          </w:tcPr>
          <w:p w14:paraId="02EFCBC5">
            <w:pPr>
              <w:ind w:left="223" w:hanging="222" w:hangingChars="106"/>
              <w:jc w:val="center"/>
              <w:rPr>
                <w:color w:val="auto"/>
                <w:sz w:val="21"/>
                <w:szCs w:val="21"/>
                <w:highlight w:val="none"/>
              </w:rPr>
            </w:pPr>
          </w:p>
        </w:tc>
        <w:tc>
          <w:tcPr>
            <w:tcW w:w="1148" w:type="dxa"/>
            <w:vAlign w:val="center"/>
          </w:tcPr>
          <w:p w14:paraId="03CE237E">
            <w:pPr>
              <w:ind w:left="223" w:hanging="222" w:hangingChars="106"/>
              <w:jc w:val="center"/>
              <w:rPr>
                <w:color w:val="auto"/>
                <w:sz w:val="21"/>
                <w:szCs w:val="21"/>
                <w:highlight w:val="none"/>
              </w:rPr>
            </w:pPr>
          </w:p>
        </w:tc>
        <w:tc>
          <w:tcPr>
            <w:tcW w:w="1148" w:type="dxa"/>
            <w:vAlign w:val="center"/>
          </w:tcPr>
          <w:p w14:paraId="14D665EC">
            <w:pPr>
              <w:ind w:left="223" w:hanging="222" w:hangingChars="106"/>
              <w:jc w:val="center"/>
              <w:rPr>
                <w:color w:val="auto"/>
                <w:sz w:val="21"/>
                <w:szCs w:val="21"/>
                <w:highlight w:val="none"/>
              </w:rPr>
            </w:pPr>
          </w:p>
        </w:tc>
        <w:tc>
          <w:tcPr>
            <w:tcW w:w="1148" w:type="dxa"/>
            <w:vAlign w:val="center"/>
          </w:tcPr>
          <w:p w14:paraId="1E9BE150">
            <w:pPr>
              <w:ind w:left="223" w:hanging="222" w:hangingChars="106"/>
              <w:jc w:val="center"/>
              <w:rPr>
                <w:color w:val="auto"/>
                <w:sz w:val="21"/>
                <w:szCs w:val="21"/>
                <w:highlight w:val="none"/>
              </w:rPr>
            </w:pPr>
          </w:p>
        </w:tc>
        <w:tc>
          <w:tcPr>
            <w:tcW w:w="1148" w:type="dxa"/>
            <w:vAlign w:val="center"/>
          </w:tcPr>
          <w:p w14:paraId="41FEF9EF">
            <w:pPr>
              <w:ind w:left="223" w:hanging="222" w:hangingChars="106"/>
              <w:jc w:val="center"/>
              <w:rPr>
                <w:color w:val="auto"/>
                <w:sz w:val="21"/>
                <w:szCs w:val="21"/>
                <w:highlight w:val="none"/>
              </w:rPr>
            </w:pPr>
          </w:p>
        </w:tc>
        <w:tc>
          <w:tcPr>
            <w:tcW w:w="850" w:type="dxa"/>
            <w:vAlign w:val="center"/>
          </w:tcPr>
          <w:p w14:paraId="7E9BDE61">
            <w:pPr>
              <w:ind w:left="223" w:hanging="222" w:hangingChars="106"/>
              <w:jc w:val="center"/>
              <w:rPr>
                <w:color w:val="auto"/>
                <w:sz w:val="21"/>
                <w:szCs w:val="21"/>
                <w:highlight w:val="none"/>
              </w:rPr>
            </w:pPr>
          </w:p>
        </w:tc>
        <w:tc>
          <w:tcPr>
            <w:tcW w:w="1276" w:type="dxa"/>
            <w:vAlign w:val="center"/>
          </w:tcPr>
          <w:p w14:paraId="54CBCDB3">
            <w:pPr>
              <w:ind w:left="223" w:hanging="222" w:hangingChars="106"/>
              <w:jc w:val="center"/>
              <w:rPr>
                <w:color w:val="auto"/>
                <w:sz w:val="21"/>
                <w:szCs w:val="21"/>
                <w:highlight w:val="none"/>
              </w:rPr>
            </w:pPr>
          </w:p>
        </w:tc>
      </w:tr>
      <w:tr w14:paraId="2BDA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1AB291">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FBF4EE9">
            <w:pPr>
              <w:ind w:left="223" w:hanging="222" w:hangingChars="106"/>
              <w:jc w:val="center"/>
              <w:rPr>
                <w:color w:val="auto"/>
                <w:sz w:val="21"/>
                <w:szCs w:val="21"/>
                <w:highlight w:val="none"/>
              </w:rPr>
            </w:pPr>
          </w:p>
        </w:tc>
        <w:tc>
          <w:tcPr>
            <w:tcW w:w="816" w:type="dxa"/>
            <w:vAlign w:val="center"/>
          </w:tcPr>
          <w:p w14:paraId="76459B1E">
            <w:pPr>
              <w:ind w:left="223" w:hanging="222" w:hangingChars="106"/>
              <w:jc w:val="center"/>
              <w:rPr>
                <w:color w:val="auto"/>
                <w:sz w:val="21"/>
                <w:szCs w:val="21"/>
                <w:highlight w:val="none"/>
              </w:rPr>
            </w:pPr>
          </w:p>
        </w:tc>
        <w:tc>
          <w:tcPr>
            <w:tcW w:w="1148" w:type="dxa"/>
            <w:vAlign w:val="center"/>
          </w:tcPr>
          <w:p w14:paraId="402E0532">
            <w:pPr>
              <w:ind w:left="223" w:hanging="222" w:hangingChars="106"/>
              <w:jc w:val="center"/>
              <w:rPr>
                <w:color w:val="auto"/>
                <w:sz w:val="21"/>
                <w:szCs w:val="21"/>
                <w:highlight w:val="none"/>
              </w:rPr>
            </w:pPr>
          </w:p>
        </w:tc>
        <w:tc>
          <w:tcPr>
            <w:tcW w:w="1148" w:type="dxa"/>
            <w:vAlign w:val="center"/>
          </w:tcPr>
          <w:p w14:paraId="6A110F0D">
            <w:pPr>
              <w:ind w:left="223" w:hanging="222" w:hangingChars="106"/>
              <w:jc w:val="center"/>
              <w:rPr>
                <w:color w:val="auto"/>
                <w:sz w:val="21"/>
                <w:szCs w:val="21"/>
                <w:highlight w:val="none"/>
              </w:rPr>
            </w:pPr>
          </w:p>
        </w:tc>
        <w:tc>
          <w:tcPr>
            <w:tcW w:w="1148" w:type="dxa"/>
            <w:vAlign w:val="center"/>
          </w:tcPr>
          <w:p w14:paraId="16F648DC">
            <w:pPr>
              <w:ind w:left="223" w:hanging="222" w:hangingChars="106"/>
              <w:jc w:val="center"/>
              <w:rPr>
                <w:color w:val="auto"/>
                <w:sz w:val="21"/>
                <w:szCs w:val="21"/>
                <w:highlight w:val="none"/>
              </w:rPr>
            </w:pPr>
          </w:p>
        </w:tc>
        <w:tc>
          <w:tcPr>
            <w:tcW w:w="1148" w:type="dxa"/>
            <w:vAlign w:val="center"/>
          </w:tcPr>
          <w:p w14:paraId="51B11DDD">
            <w:pPr>
              <w:ind w:left="223" w:hanging="222" w:hangingChars="106"/>
              <w:jc w:val="center"/>
              <w:rPr>
                <w:color w:val="auto"/>
                <w:sz w:val="21"/>
                <w:szCs w:val="21"/>
                <w:highlight w:val="none"/>
              </w:rPr>
            </w:pPr>
          </w:p>
        </w:tc>
        <w:tc>
          <w:tcPr>
            <w:tcW w:w="850" w:type="dxa"/>
            <w:vAlign w:val="center"/>
          </w:tcPr>
          <w:p w14:paraId="23B1EE6B">
            <w:pPr>
              <w:ind w:left="223" w:hanging="222" w:hangingChars="106"/>
              <w:jc w:val="center"/>
              <w:rPr>
                <w:color w:val="auto"/>
                <w:sz w:val="21"/>
                <w:szCs w:val="21"/>
                <w:highlight w:val="none"/>
              </w:rPr>
            </w:pPr>
          </w:p>
        </w:tc>
        <w:tc>
          <w:tcPr>
            <w:tcW w:w="1276" w:type="dxa"/>
            <w:vAlign w:val="center"/>
          </w:tcPr>
          <w:p w14:paraId="7484A2E4">
            <w:pPr>
              <w:ind w:left="223" w:hanging="222" w:hangingChars="106"/>
              <w:jc w:val="center"/>
              <w:rPr>
                <w:color w:val="auto"/>
                <w:sz w:val="21"/>
                <w:szCs w:val="21"/>
                <w:highlight w:val="none"/>
              </w:rPr>
            </w:pPr>
          </w:p>
        </w:tc>
      </w:tr>
      <w:tr w14:paraId="70E7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370E8C">
            <w:pPr>
              <w:ind w:left="223" w:hanging="222" w:hangingChars="106"/>
              <w:jc w:val="center"/>
              <w:rPr>
                <w:color w:val="auto"/>
                <w:sz w:val="21"/>
                <w:szCs w:val="21"/>
                <w:highlight w:val="none"/>
              </w:rPr>
            </w:pPr>
            <w:r>
              <w:rPr>
                <w:color w:val="auto"/>
                <w:sz w:val="21"/>
                <w:szCs w:val="21"/>
                <w:highlight w:val="none"/>
              </w:rPr>
              <w:t>……</w:t>
            </w:r>
          </w:p>
        </w:tc>
        <w:tc>
          <w:tcPr>
            <w:tcW w:w="829" w:type="dxa"/>
            <w:vAlign w:val="center"/>
          </w:tcPr>
          <w:p w14:paraId="66AB06DF">
            <w:pPr>
              <w:ind w:left="223" w:hanging="222" w:hangingChars="106"/>
              <w:jc w:val="center"/>
              <w:rPr>
                <w:color w:val="auto"/>
                <w:sz w:val="21"/>
                <w:szCs w:val="21"/>
                <w:highlight w:val="none"/>
              </w:rPr>
            </w:pPr>
          </w:p>
        </w:tc>
        <w:tc>
          <w:tcPr>
            <w:tcW w:w="816" w:type="dxa"/>
            <w:vAlign w:val="center"/>
          </w:tcPr>
          <w:p w14:paraId="50BECDFE">
            <w:pPr>
              <w:ind w:left="223" w:hanging="222" w:hangingChars="106"/>
              <w:jc w:val="center"/>
              <w:rPr>
                <w:color w:val="auto"/>
                <w:sz w:val="21"/>
                <w:szCs w:val="21"/>
                <w:highlight w:val="none"/>
              </w:rPr>
            </w:pPr>
          </w:p>
        </w:tc>
        <w:tc>
          <w:tcPr>
            <w:tcW w:w="1148" w:type="dxa"/>
            <w:vAlign w:val="center"/>
          </w:tcPr>
          <w:p w14:paraId="01292248">
            <w:pPr>
              <w:ind w:left="223" w:hanging="222" w:hangingChars="106"/>
              <w:jc w:val="center"/>
              <w:rPr>
                <w:color w:val="auto"/>
                <w:sz w:val="21"/>
                <w:szCs w:val="21"/>
                <w:highlight w:val="none"/>
              </w:rPr>
            </w:pPr>
          </w:p>
        </w:tc>
        <w:tc>
          <w:tcPr>
            <w:tcW w:w="1148" w:type="dxa"/>
            <w:vAlign w:val="center"/>
          </w:tcPr>
          <w:p w14:paraId="6C647B23">
            <w:pPr>
              <w:ind w:left="223" w:hanging="222" w:hangingChars="106"/>
              <w:jc w:val="center"/>
              <w:rPr>
                <w:color w:val="auto"/>
                <w:sz w:val="21"/>
                <w:szCs w:val="21"/>
                <w:highlight w:val="none"/>
              </w:rPr>
            </w:pPr>
          </w:p>
        </w:tc>
        <w:tc>
          <w:tcPr>
            <w:tcW w:w="1148" w:type="dxa"/>
            <w:vAlign w:val="center"/>
          </w:tcPr>
          <w:p w14:paraId="551CD2EB">
            <w:pPr>
              <w:ind w:left="223" w:hanging="222" w:hangingChars="106"/>
              <w:jc w:val="center"/>
              <w:rPr>
                <w:color w:val="auto"/>
                <w:sz w:val="21"/>
                <w:szCs w:val="21"/>
                <w:highlight w:val="none"/>
              </w:rPr>
            </w:pPr>
          </w:p>
        </w:tc>
        <w:tc>
          <w:tcPr>
            <w:tcW w:w="1148" w:type="dxa"/>
            <w:vAlign w:val="center"/>
          </w:tcPr>
          <w:p w14:paraId="2761AE65">
            <w:pPr>
              <w:ind w:left="223" w:hanging="222" w:hangingChars="106"/>
              <w:jc w:val="center"/>
              <w:rPr>
                <w:color w:val="auto"/>
                <w:sz w:val="21"/>
                <w:szCs w:val="21"/>
                <w:highlight w:val="none"/>
              </w:rPr>
            </w:pPr>
          </w:p>
        </w:tc>
        <w:tc>
          <w:tcPr>
            <w:tcW w:w="850" w:type="dxa"/>
            <w:vAlign w:val="center"/>
          </w:tcPr>
          <w:p w14:paraId="48A4FF6E">
            <w:pPr>
              <w:ind w:left="223" w:hanging="222" w:hangingChars="106"/>
              <w:jc w:val="center"/>
              <w:rPr>
                <w:color w:val="auto"/>
                <w:sz w:val="21"/>
                <w:szCs w:val="21"/>
                <w:highlight w:val="none"/>
              </w:rPr>
            </w:pPr>
          </w:p>
        </w:tc>
        <w:tc>
          <w:tcPr>
            <w:tcW w:w="1276" w:type="dxa"/>
            <w:vAlign w:val="center"/>
          </w:tcPr>
          <w:p w14:paraId="3B172387">
            <w:pPr>
              <w:ind w:left="223" w:hanging="222" w:hangingChars="106"/>
              <w:jc w:val="center"/>
              <w:rPr>
                <w:color w:val="auto"/>
                <w:sz w:val="21"/>
                <w:szCs w:val="21"/>
                <w:highlight w:val="none"/>
              </w:rPr>
            </w:pPr>
          </w:p>
        </w:tc>
      </w:tr>
      <w:tr w14:paraId="101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6C1B12A6">
            <w:pPr>
              <w:spacing w:line="360" w:lineRule="auto"/>
              <w:rPr>
                <w:color w:val="auto"/>
                <w:sz w:val="21"/>
                <w:szCs w:val="22"/>
                <w:highlight w:val="none"/>
              </w:rPr>
            </w:pPr>
            <w:bookmarkStart w:id="124" w:name="_Toc251052199"/>
            <w:r>
              <w:rPr>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4"/>
          </w:p>
        </w:tc>
      </w:tr>
    </w:tbl>
    <w:p w14:paraId="491B39CF">
      <w:pPr>
        <w:tabs>
          <w:tab w:val="left" w:pos="0"/>
        </w:tabs>
        <w:spacing w:line="360" w:lineRule="auto"/>
        <w:ind w:right="-210"/>
        <w:rPr>
          <w:color w:val="auto"/>
          <w:sz w:val="21"/>
          <w:szCs w:val="21"/>
          <w:highlight w:val="none"/>
        </w:rPr>
      </w:pPr>
    </w:p>
    <w:p w14:paraId="6AB780E6">
      <w:pP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14:paraId="0BC29287">
      <w:pPr>
        <w:spacing w:line="360" w:lineRule="auto"/>
        <w:rPr>
          <w:rFonts w:eastAsia="楷体_GB2312"/>
          <w:color w:val="auto"/>
          <w:sz w:val="21"/>
          <w:szCs w:val="21"/>
          <w:highlight w:val="none"/>
        </w:rPr>
      </w:pPr>
    </w:p>
    <w:p w14:paraId="0549ACFD">
      <w:pP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35686917">
      <w:pPr>
        <w:pStyle w:val="33"/>
        <w:jc w:val="center"/>
        <w:outlineLvl w:val="0"/>
        <w:rPr>
          <w:b/>
          <w:color w:val="auto"/>
          <w:sz w:val="24"/>
          <w:highlight w:val="none"/>
        </w:rPr>
      </w:pPr>
      <w:bookmarkStart w:id="125" w:name="_Toc173579006"/>
      <w:bookmarkStart w:id="126" w:name="_Toc251052200"/>
      <w:bookmarkStart w:id="127" w:name="_Toc172364026"/>
      <w:bookmarkStart w:id="128" w:name="_Toc389065364"/>
      <w:bookmarkStart w:id="129" w:name="_Toc7001"/>
      <w:bookmarkStart w:id="130" w:name="_Toc153274948"/>
      <w:r>
        <w:rPr>
          <w:b/>
          <w:color w:val="auto"/>
          <w:sz w:val="24"/>
          <w:highlight w:val="none"/>
        </w:rPr>
        <w:t>2、项目经理（注册建造师）简历表</w:t>
      </w:r>
      <w:bookmarkEnd w:id="125"/>
      <w:bookmarkEnd w:id="126"/>
      <w:bookmarkEnd w:id="127"/>
      <w:bookmarkEnd w:id="128"/>
      <w:bookmarkEnd w:id="129"/>
      <w:bookmarkEnd w:id="130"/>
    </w:p>
    <w:p w14:paraId="51E243EB">
      <w:pPr>
        <w:pStyle w:val="33"/>
        <w:rPr>
          <w:color w:val="auto"/>
          <w:sz w:val="22"/>
          <w:szCs w:val="22"/>
          <w:highlight w:val="none"/>
          <w:u w:val="single"/>
        </w:rPr>
      </w:pPr>
    </w:p>
    <w:p w14:paraId="74AF1CD4">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5A49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2F61E1">
            <w:pPr>
              <w:jc w:val="center"/>
              <w:rPr>
                <w:color w:val="auto"/>
                <w:sz w:val="21"/>
                <w:szCs w:val="21"/>
                <w:highlight w:val="none"/>
              </w:rPr>
            </w:pPr>
            <w:r>
              <w:rPr>
                <w:color w:val="auto"/>
                <w:sz w:val="21"/>
                <w:szCs w:val="21"/>
                <w:highlight w:val="none"/>
              </w:rPr>
              <w:t>姓名</w:t>
            </w:r>
          </w:p>
        </w:tc>
        <w:tc>
          <w:tcPr>
            <w:tcW w:w="2340" w:type="dxa"/>
            <w:gridSpan w:val="3"/>
            <w:vAlign w:val="center"/>
          </w:tcPr>
          <w:p w14:paraId="63A800D3">
            <w:pPr>
              <w:jc w:val="center"/>
              <w:rPr>
                <w:color w:val="auto"/>
                <w:sz w:val="21"/>
                <w:szCs w:val="21"/>
                <w:highlight w:val="none"/>
              </w:rPr>
            </w:pPr>
          </w:p>
        </w:tc>
        <w:tc>
          <w:tcPr>
            <w:tcW w:w="1893" w:type="dxa"/>
            <w:gridSpan w:val="2"/>
            <w:vAlign w:val="center"/>
          </w:tcPr>
          <w:p w14:paraId="51DFACFF">
            <w:pPr>
              <w:jc w:val="center"/>
              <w:rPr>
                <w:color w:val="auto"/>
                <w:sz w:val="21"/>
                <w:szCs w:val="21"/>
                <w:highlight w:val="none"/>
              </w:rPr>
            </w:pPr>
            <w:r>
              <w:rPr>
                <w:color w:val="auto"/>
                <w:sz w:val="21"/>
                <w:szCs w:val="21"/>
                <w:highlight w:val="none"/>
              </w:rPr>
              <w:t>性别</w:t>
            </w:r>
          </w:p>
        </w:tc>
        <w:tc>
          <w:tcPr>
            <w:tcW w:w="1585" w:type="dxa"/>
            <w:gridSpan w:val="2"/>
            <w:vAlign w:val="center"/>
          </w:tcPr>
          <w:p w14:paraId="09911CC6">
            <w:pPr>
              <w:jc w:val="center"/>
              <w:rPr>
                <w:color w:val="auto"/>
                <w:sz w:val="21"/>
                <w:szCs w:val="21"/>
                <w:highlight w:val="none"/>
              </w:rPr>
            </w:pPr>
          </w:p>
        </w:tc>
        <w:tc>
          <w:tcPr>
            <w:tcW w:w="1108" w:type="dxa"/>
            <w:gridSpan w:val="2"/>
            <w:vAlign w:val="center"/>
          </w:tcPr>
          <w:p w14:paraId="7A9DCD15">
            <w:pPr>
              <w:jc w:val="center"/>
              <w:rPr>
                <w:color w:val="auto"/>
                <w:sz w:val="21"/>
                <w:szCs w:val="21"/>
                <w:highlight w:val="none"/>
              </w:rPr>
            </w:pPr>
            <w:r>
              <w:rPr>
                <w:color w:val="auto"/>
                <w:sz w:val="21"/>
                <w:szCs w:val="21"/>
                <w:highlight w:val="none"/>
              </w:rPr>
              <w:t>年龄</w:t>
            </w:r>
          </w:p>
        </w:tc>
        <w:tc>
          <w:tcPr>
            <w:tcW w:w="1276" w:type="dxa"/>
            <w:vAlign w:val="center"/>
          </w:tcPr>
          <w:p w14:paraId="13396B97">
            <w:pPr>
              <w:jc w:val="center"/>
              <w:rPr>
                <w:color w:val="auto"/>
                <w:sz w:val="21"/>
                <w:szCs w:val="21"/>
                <w:highlight w:val="none"/>
              </w:rPr>
            </w:pPr>
          </w:p>
        </w:tc>
      </w:tr>
      <w:tr w14:paraId="02E6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4B4005B9">
            <w:pPr>
              <w:jc w:val="center"/>
              <w:rPr>
                <w:color w:val="auto"/>
                <w:sz w:val="21"/>
                <w:szCs w:val="21"/>
                <w:highlight w:val="none"/>
              </w:rPr>
            </w:pPr>
            <w:r>
              <w:rPr>
                <w:color w:val="auto"/>
                <w:sz w:val="21"/>
                <w:szCs w:val="21"/>
                <w:highlight w:val="none"/>
              </w:rPr>
              <w:t>职务</w:t>
            </w:r>
          </w:p>
        </w:tc>
        <w:tc>
          <w:tcPr>
            <w:tcW w:w="2340" w:type="dxa"/>
            <w:gridSpan w:val="3"/>
            <w:vAlign w:val="center"/>
          </w:tcPr>
          <w:p w14:paraId="0B64A38B">
            <w:pPr>
              <w:jc w:val="center"/>
              <w:rPr>
                <w:color w:val="auto"/>
                <w:sz w:val="21"/>
                <w:szCs w:val="21"/>
                <w:highlight w:val="none"/>
              </w:rPr>
            </w:pPr>
          </w:p>
        </w:tc>
        <w:tc>
          <w:tcPr>
            <w:tcW w:w="1893" w:type="dxa"/>
            <w:gridSpan w:val="2"/>
            <w:vAlign w:val="center"/>
          </w:tcPr>
          <w:p w14:paraId="7A586F84">
            <w:pPr>
              <w:jc w:val="center"/>
              <w:rPr>
                <w:color w:val="auto"/>
                <w:sz w:val="21"/>
                <w:szCs w:val="21"/>
                <w:highlight w:val="none"/>
              </w:rPr>
            </w:pPr>
            <w:r>
              <w:rPr>
                <w:color w:val="auto"/>
                <w:sz w:val="21"/>
                <w:szCs w:val="21"/>
                <w:highlight w:val="none"/>
              </w:rPr>
              <w:t>职称</w:t>
            </w:r>
          </w:p>
        </w:tc>
        <w:tc>
          <w:tcPr>
            <w:tcW w:w="1585" w:type="dxa"/>
            <w:gridSpan w:val="2"/>
            <w:vAlign w:val="center"/>
          </w:tcPr>
          <w:p w14:paraId="42F0B12C">
            <w:pPr>
              <w:jc w:val="center"/>
              <w:rPr>
                <w:color w:val="auto"/>
                <w:sz w:val="21"/>
                <w:szCs w:val="21"/>
                <w:highlight w:val="none"/>
              </w:rPr>
            </w:pPr>
          </w:p>
        </w:tc>
        <w:tc>
          <w:tcPr>
            <w:tcW w:w="1108" w:type="dxa"/>
            <w:gridSpan w:val="2"/>
            <w:vAlign w:val="center"/>
          </w:tcPr>
          <w:p w14:paraId="4F5E6C34">
            <w:pPr>
              <w:jc w:val="center"/>
              <w:rPr>
                <w:color w:val="auto"/>
                <w:sz w:val="21"/>
                <w:szCs w:val="21"/>
                <w:highlight w:val="none"/>
              </w:rPr>
            </w:pPr>
            <w:r>
              <w:rPr>
                <w:color w:val="auto"/>
                <w:sz w:val="21"/>
                <w:szCs w:val="21"/>
                <w:highlight w:val="none"/>
              </w:rPr>
              <w:t>学历</w:t>
            </w:r>
          </w:p>
        </w:tc>
        <w:tc>
          <w:tcPr>
            <w:tcW w:w="1276" w:type="dxa"/>
            <w:vAlign w:val="center"/>
          </w:tcPr>
          <w:p w14:paraId="5AF02663">
            <w:pPr>
              <w:jc w:val="center"/>
              <w:rPr>
                <w:color w:val="auto"/>
                <w:sz w:val="21"/>
                <w:szCs w:val="21"/>
                <w:highlight w:val="none"/>
              </w:rPr>
            </w:pPr>
          </w:p>
        </w:tc>
      </w:tr>
      <w:tr w14:paraId="12F1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06FDDE5E">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3008A624">
            <w:pPr>
              <w:jc w:val="center"/>
              <w:rPr>
                <w:color w:val="auto"/>
                <w:sz w:val="21"/>
                <w:szCs w:val="21"/>
                <w:highlight w:val="none"/>
              </w:rPr>
            </w:pPr>
          </w:p>
        </w:tc>
        <w:tc>
          <w:tcPr>
            <w:tcW w:w="2693" w:type="dxa"/>
            <w:gridSpan w:val="4"/>
            <w:vAlign w:val="center"/>
          </w:tcPr>
          <w:p w14:paraId="71C9E46F">
            <w:pPr>
              <w:jc w:val="center"/>
              <w:rPr>
                <w:color w:val="auto"/>
                <w:sz w:val="21"/>
                <w:szCs w:val="21"/>
                <w:highlight w:val="none"/>
              </w:rPr>
            </w:pPr>
            <w:r>
              <w:rPr>
                <w:color w:val="auto"/>
                <w:sz w:val="21"/>
                <w:szCs w:val="21"/>
                <w:highlight w:val="none"/>
              </w:rPr>
              <w:t>担任项目经理年限</w:t>
            </w:r>
          </w:p>
        </w:tc>
        <w:tc>
          <w:tcPr>
            <w:tcW w:w="1276" w:type="dxa"/>
            <w:vAlign w:val="center"/>
          </w:tcPr>
          <w:p w14:paraId="406803DB">
            <w:pPr>
              <w:jc w:val="center"/>
              <w:rPr>
                <w:color w:val="auto"/>
                <w:sz w:val="21"/>
                <w:szCs w:val="21"/>
                <w:highlight w:val="none"/>
              </w:rPr>
            </w:pPr>
          </w:p>
        </w:tc>
      </w:tr>
      <w:tr w14:paraId="76E8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72BE4EF1">
            <w:pPr>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7F6EDAF4">
            <w:pPr>
              <w:jc w:val="center"/>
              <w:rPr>
                <w:color w:val="auto"/>
                <w:sz w:val="21"/>
                <w:szCs w:val="21"/>
                <w:highlight w:val="none"/>
              </w:rPr>
            </w:pPr>
          </w:p>
        </w:tc>
      </w:tr>
      <w:tr w14:paraId="661B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25FDA7F">
            <w:pPr>
              <w:jc w:val="center"/>
              <w:rPr>
                <w:color w:val="auto"/>
                <w:sz w:val="21"/>
                <w:szCs w:val="21"/>
                <w:highlight w:val="none"/>
              </w:rPr>
            </w:pPr>
            <w:r>
              <w:rPr>
                <w:color w:val="auto"/>
                <w:sz w:val="21"/>
                <w:szCs w:val="21"/>
                <w:highlight w:val="none"/>
              </w:rPr>
              <w:t>在建和已完工程项目情况</w:t>
            </w:r>
          </w:p>
        </w:tc>
      </w:tr>
      <w:tr w14:paraId="2E34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5966596">
            <w:pPr>
              <w:jc w:val="center"/>
              <w:rPr>
                <w:color w:val="auto"/>
                <w:sz w:val="21"/>
                <w:szCs w:val="21"/>
                <w:highlight w:val="none"/>
              </w:rPr>
            </w:pPr>
            <w:r>
              <w:rPr>
                <w:color w:val="auto"/>
                <w:sz w:val="21"/>
                <w:szCs w:val="21"/>
                <w:highlight w:val="none"/>
              </w:rPr>
              <w:t>建设单位</w:t>
            </w:r>
          </w:p>
        </w:tc>
        <w:tc>
          <w:tcPr>
            <w:tcW w:w="1548" w:type="dxa"/>
            <w:vAlign w:val="center"/>
          </w:tcPr>
          <w:p w14:paraId="0C0E1148">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130F3200">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33698C12">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33F212A8">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509BB71F">
            <w:pPr>
              <w:jc w:val="center"/>
              <w:rPr>
                <w:color w:val="auto"/>
                <w:sz w:val="21"/>
                <w:szCs w:val="21"/>
                <w:highlight w:val="none"/>
              </w:rPr>
            </w:pPr>
            <w:r>
              <w:rPr>
                <w:color w:val="auto"/>
                <w:sz w:val="21"/>
                <w:szCs w:val="21"/>
                <w:highlight w:val="none"/>
              </w:rPr>
              <w:t>工程质量</w:t>
            </w:r>
          </w:p>
        </w:tc>
      </w:tr>
      <w:tr w14:paraId="3D83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80089C4">
            <w:pPr>
              <w:jc w:val="center"/>
              <w:rPr>
                <w:color w:val="auto"/>
                <w:sz w:val="21"/>
                <w:szCs w:val="21"/>
                <w:highlight w:val="none"/>
              </w:rPr>
            </w:pPr>
          </w:p>
        </w:tc>
        <w:tc>
          <w:tcPr>
            <w:tcW w:w="1548" w:type="dxa"/>
            <w:vAlign w:val="center"/>
          </w:tcPr>
          <w:p w14:paraId="21A13C9A">
            <w:pPr>
              <w:jc w:val="center"/>
              <w:rPr>
                <w:color w:val="auto"/>
                <w:sz w:val="21"/>
                <w:szCs w:val="21"/>
                <w:highlight w:val="none"/>
              </w:rPr>
            </w:pPr>
          </w:p>
        </w:tc>
        <w:tc>
          <w:tcPr>
            <w:tcW w:w="1547" w:type="dxa"/>
            <w:gridSpan w:val="2"/>
            <w:vAlign w:val="center"/>
          </w:tcPr>
          <w:p w14:paraId="5836E2E5">
            <w:pPr>
              <w:jc w:val="center"/>
              <w:rPr>
                <w:color w:val="auto"/>
                <w:sz w:val="21"/>
                <w:szCs w:val="21"/>
                <w:highlight w:val="none"/>
              </w:rPr>
            </w:pPr>
          </w:p>
        </w:tc>
        <w:tc>
          <w:tcPr>
            <w:tcW w:w="1548" w:type="dxa"/>
            <w:gridSpan w:val="2"/>
            <w:vAlign w:val="center"/>
          </w:tcPr>
          <w:p w14:paraId="21027343">
            <w:pPr>
              <w:jc w:val="center"/>
              <w:rPr>
                <w:color w:val="auto"/>
                <w:sz w:val="21"/>
                <w:szCs w:val="21"/>
                <w:highlight w:val="none"/>
              </w:rPr>
            </w:pPr>
          </w:p>
        </w:tc>
        <w:tc>
          <w:tcPr>
            <w:tcW w:w="1547" w:type="dxa"/>
            <w:gridSpan w:val="2"/>
            <w:vAlign w:val="center"/>
          </w:tcPr>
          <w:p w14:paraId="75BCF012">
            <w:pPr>
              <w:jc w:val="center"/>
              <w:rPr>
                <w:color w:val="auto"/>
                <w:sz w:val="21"/>
                <w:szCs w:val="21"/>
                <w:highlight w:val="none"/>
              </w:rPr>
            </w:pPr>
          </w:p>
        </w:tc>
        <w:tc>
          <w:tcPr>
            <w:tcW w:w="1548" w:type="dxa"/>
            <w:gridSpan w:val="2"/>
            <w:vAlign w:val="center"/>
          </w:tcPr>
          <w:p w14:paraId="5901F15D">
            <w:pPr>
              <w:jc w:val="center"/>
              <w:rPr>
                <w:color w:val="auto"/>
                <w:sz w:val="21"/>
                <w:szCs w:val="21"/>
                <w:highlight w:val="none"/>
              </w:rPr>
            </w:pPr>
          </w:p>
        </w:tc>
      </w:tr>
      <w:tr w14:paraId="4DF0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B1A4152">
            <w:pPr>
              <w:jc w:val="center"/>
              <w:rPr>
                <w:color w:val="auto"/>
                <w:sz w:val="21"/>
                <w:szCs w:val="21"/>
                <w:highlight w:val="none"/>
              </w:rPr>
            </w:pPr>
          </w:p>
        </w:tc>
        <w:tc>
          <w:tcPr>
            <w:tcW w:w="1548" w:type="dxa"/>
            <w:vAlign w:val="center"/>
          </w:tcPr>
          <w:p w14:paraId="215379A6">
            <w:pPr>
              <w:jc w:val="center"/>
              <w:rPr>
                <w:color w:val="auto"/>
                <w:sz w:val="21"/>
                <w:szCs w:val="21"/>
                <w:highlight w:val="none"/>
              </w:rPr>
            </w:pPr>
          </w:p>
        </w:tc>
        <w:tc>
          <w:tcPr>
            <w:tcW w:w="1547" w:type="dxa"/>
            <w:gridSpan w:val="2"/>
            <w:vAlign w:val="center"/>
          </w:tcPr>
          <w:p w14:paraId="63A893A1">
            <w:pPr>
              <w:jc w:val="center"/>
              <w:rPr>
                <w:color w:val="auto"/>
                <w:sz w:val="21"/>
                <w:szCs w:val="21"/>
                <w:highlight w:val="none"/>
              </w:rPr>
            </w:pPr>
          </w:p>
        </w:tc>
        <w:tc>
          <w:tcPr>
            <w:tcW w:w="1548" w:type="dxa"/>
            <w:gridSpan w:val="2"/>
            <w:vAlign w:val="center"/>
          </w:tcPr>
          <w:p w14:paraId="0364C075">
            <w:pPr>
              <w:jc w:val="center"/>
              <w:rPr>
                <w:color w:val="auto"/>
                <w:sz w:val="21"/>
                <w:szCs w:val="21"/>
                <w:highlight w:val="none"/>
              </w:rPr>
            </w:pPr>
          </w:p>
        </w:tc>
        <w:tc>
          <w:tcPr>
            <w:tcW w:w="1547" w:type="dxa"/>
            <w:gridSpan w:val="2"/>
            <w:vAlign w:val="center"/>
          </w:tcPr>
          <w:p w14:paraId="6F3C6FEF">
            <w:pPr>
              <w:jc w:val="center"/>
              <w:rPr>
                <w:color w:val="auto"/>
                <w:sz w:val="21"/>
                <w:szCs w:val="21"/>
                <w:highlight w:val="none"/>
              </w:rPr>
            </w:pPr>
          </w:p>
        </w:tc>
        <w:tc>
          <w:tcPr>
            <w:tcW w:w="1548" w:type="dxa"/>
            <w:gridSpan w:val="2"/>
            <w:vAlign w:val="center"/>
          </w:tcPr>
          <w:p w14:paraId="75BEDE4D">
            <w:pPr>
              <w:jc w:val="center"/>
              <w:rPr>
                <w:color w:val="auto"/>
                <w:sz w:val="21"/>
                <w:szCs w:val="21"/>
                <w:highlight w:val="none"/>
              </w:rPr>
            </w:pPr>
          </w:p>
        </w:tc>
      </w:tr>
      <w:tr w14:paraId="3B80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AE8673B">
            <w:pPr>
              <w:jc w:val="center"/>
              <w:rPr>
                <w:color w:val="auto"/>
                <w:sz w:val="21"/>
                <w:szCs w:val="21"/>
                <w:highlight w:val="none"/>
              </w:rPr>
            </w:pPr>
          </w:p>
        </w:tc>
        <w:tc>
          <w:tcPr>
            <w:tcW w:w="1548" w:type="dxa"/>
            <w:vAlign w:val="center"/>
          </w:tcPr>
          <w:p w14:paraId="242042BE">
            <w:pPr>
              <w:jc w:val="center"/>
              <w:rPr>
                <w:color w:val="auto"/>
                <w:sz w:val="21"/>
                <w:szCs w:val="21"/>
                <w:highlight w:val="none"/>
              </w:rPr>
            </w:pPr>
          </w:p>
        </w:tc>
        <w:tc>
          <w:tcPr>
            <w:tcW w:w="1547" w:type="dxa"/>
            <w:gridSpan w:val="2"/>
            <w:vAlign w:val="center"/>
          </w:tcPr>
          <w:p w14:paraId="7B3E9030">
            <w:pPr>
              <w:jc w:val="center"/>
              <w:rPr>
                <w:color w:val="auto"/>
                <w:sz w:val="21"/>
                <w:szCs w:val="21"/>
                <w:highlight w:val="none"/>
              </w:rPr>
            </w:pPr>
          </w:p>
        </w:tc>
        <w:tc>
          <w:tcPr>
            <w:tcW w:w="1548" w:type="dxa"/>
            <w:gridSpan w:val="2"/>
            <w:vAlign w:val="center"/>
          </w:tcPr>
          <w:p w14:paraId="1206B69B">
            <w:pPr>
              <w:jc w:val="center"/>
              <w:rPr>
                <w:color w:val="auto"/>
                <w:sz w:val="21"/>
                <w:szCs w:val="21"/>
                <w:highlight w:val="none"/>
              </w:rPr>
            </w:pPr>
          </w:p>
        </w:tc>
        <w:tc>
          <w:tcPr>
            <w:tcW w:w="1547" w:type="dxa"/>
            <w:gridSpan w:val="2"/>
            <w:vAlign w:val="center"/>
          </w:tcPr>
          <w:p w14:paraId="1B58DF69">
            <w:pPr>
              <w:jc w:val="center"/>
              <w:rPr>
                <w:color w:val="auto"/>
                <w:sz w:val="21"/>
                <w:szCs w:val="21"/>
                <w:highlight w:val="none"/>
              </w:rPr>
            </w:pPr>
          </w:p>
        </w:tc>
        <w:tc>
          <w:tcPr>
            <w:tcW w:w="1548" w:type="dxa"/>
            <w:gridSpan w:val="2"/>
            <w:vAlign w:val="center"/>
          </w:tcPr>
          <w:p w14:paraId="10E3B2CF">
            <w:pPr>
              <w:jc w:val="center"/>
              <w:rPr>
                <w:color w:val="auto"/>
                <w:sz w:val="21"/>
                <w:szCs w:val="21"/>
                <w:highlight w:val="none"/>
              </w:rPr>
            </w:pPr>
          </w:p>
        </w:tc>
      </w:tr>
      <w:tr w14:paraId="192E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7242286B">
            <w:pPr>
              <w:jc w:val="center"/>
              <w:rPr>
                <w:color w:val="auto"/>
                <w:sz w:val="21"/>
                <w:szCs w:val="21"/>
                <w:highlight w:val="none"/>
              </w:rPr>
            </w:pPr>
          </w:p>
        </w:tc>
        <w:tc>
          <w:tcPr>
            <w:tcW w:w="1548" w:type="dxa"/>
            <w:vAlign w:val="center"/>
          </w:tcPr>
          <w:p w14:paraId="2CE69ABB">
            <w:pPr>
              <w:jc w:val="center"/>
              <w:rPr>
                <w:color w:val="auto"/>
                <w:sz w:val="21"/>
                <w:szCs w:val="21"/>
                <w:highlight w:val="none"/>
              </w:rPr>
            </w:pPr>
          </w:p>
        </w:tc>
        <w:tc>
          <w:tcPr>
            <w:tcW w:w="1547" w:type="dxa"/>
            <w:gridSpan w:val="2"/>
            <w:vAlign w:val="center"/>
          </w:tcPr>
          <w:p w14:paraId="2BF1550D">
            <w:pPr>
              <w:jc w:val="center"/>
              <w:rPr>
                <w:color w:val="auto"/>
                <w:sz w:val="21"/>
                <w:szCs w:val="21"/>
                <w:highlight w:val="none"/>
              </w:rPr>
            </w:pPr>
          </w:p>
        </w:tc>
        <w:tc>
          <w:tcPr>
            <w:tcW w:w="1548" w:type="dxa"/>
            <w:gridSpan w:val="2"/>
            <w:vAlign w:val="center"/>
          </w:tcPr>
          <w:p w14:paraId="1EBFC322">
            <w:pPr>
              <w:jc w:val="center"/>
              <w:rPr>
                <w:color w:val="auto"/>
                <w:sz w:val="21"/>
                <w:szCs w:val="21"/>
                <w:highlight w:val="none"/>
              </w:rPr>
            </w:pPr>
          </w:p>
        </w:tc>
        <w:tc>
          <w:tcPr>
            <w:tcW w:w="1547" w:type="dxa"/>
            <w:gridSpan w:val="2"/>
            <w:vAlign w:val="center"/>
          </w:tcPr>
          <w:p w14:paraId="1A978100">
            <w:pPr>
              <w:jc w:val="center"/>
              <w:rPr>
                <w:color w:val="auto"/>
                <w:sz w:val="21"/>
                <w:szCs w:val="21"/>
                <w:highlight w:val="none"/>
              </w:rPr>
            </w:pPr>
          </w:p>
        </w:tc>
        <w:tc>
          <w:tcPr>
            <w:tcW w:w="1548" w:type="dxa"/>
            <w:gridSpan w:val="2"/>
            <w:vAlign w:val="center"/>
          </w:tcPr>
          <w:p w14:paraId="6702F359">
            <w:pPr>
              <w:jc w:val="center"/>
              <w:rPr>
                <w:color w:val="auto"/>
                <w:sz w:val="21"/>
                <w:szCs w:val="21"/>
                <w:highlight w:val="none"/>
              </w:rPr>
            </w:pPr>
          </w:p>
        </w:tc>
      </w:tr>
    </w:tbl>
    <w:p w14:paraId="03FB3CBE">
      <w:pPr>
        <w:spacing w:line="360" w:lineRule="auto"/>
        <w:rPr>
          <w:color w:val="auto"/>
          <w:sz w:val="21"/>
          <w:szCs w:val="22"/>
          <w:highlight w:val="none"/>
        </w:rPr>
      </w:pPr>
    </w:p>
    <w:p w14:paraId="05502198">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366F8061">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w:t>
      </w:r>
      <w:r>
        <w:rPr>
          <w:rFonts w:hint="eastAsia" w:eastAsia="楷体_GB2312"/>
          <w:color w:val="auto"/>
          <w:sz w:val="21"/>
          <w:szCs w:val="21"/>
          <w:highlight w:val="none"/>
          <w:lang w:eastAsia="zh-CN"/>
        </w:rPr>
        <w:t>已完工程中标通知书、工程合同协议书的复印件（如有）</w:t>
      </w:r>
      <w:r>
        <w:rPr>
          <w:rFonts w:hint="eastAsia" w:eastAsia="楷体_GB2312"/>
          <w:color w:val="auto"/>
          <w:sz w:val="21"/>
          <w:szCs w:val="21"/>
          <w:highlight w:val="none"/>
        </w:rPr>
        <w:t>，以及磋商单位认为需要增加的其他证明材料复印件，以上复印件均须加盖磋商单位单位公章。</w:t>
      </w:r>
    </w:p>
    <w:p w14:paraId="652813AD">
      <w:pPr>
        <w:spacing w:beforeLines="50"/>
        <w:ind w:firstLine="420" w:firstLineChars="200"/>
        <w:rPr>
          <w:rFonts w:eastAsia="楷体_GB2312"/>
          <w:color w:val="auto"/>
          <w:sz w:val="21"/>
          <w:szCs w:val="21"/>
          <w:highlight w:val="none"/>
        </w:rPr>
      </w:pPr>
    </w:p>
    <w:p w14:paraId="6E9C69CA">
      <w:pPr>
        <w:spacing w:line="360" w:lineRule="auto"/>
        <w:ind w:firstLine="525" w:firstLineChars="250"/>
        <w:rPr>
          <w:color w:val="auto"/>
          <w:sz w:val="21"/>
          <w:szCs w:val="21"/>
          <w:highlight w:val="none"/>
        </w:rPr>
      </w:pPr>
    </w:p>
    <w:p w14:paraId="016DDD73">
      <w:pP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0D322C92">
      <w:pPr>
        <w:spacing w:line="360" w:lineRule="auto"/>
        <w:ind w:firstLine="500" w:firstLineChars="250"/>
        <w:rPr>
          <w:color w:val="auto"/>
          <w:highlight w:val="none"/>
        </w:rPr>
      </w:pPr>
    </w:p>
    <w:p w14:paraId="1EECE96B">
      <w:pPr>
        <w:pStyle w:val="33"/>
        <w:jc w:val="center"/>
        <w:outlineLvl w:val="0"/>
        <w:rPr>
          <w:b/>
          <w:color w:val="auto"/>
          <w:sz w:val="24"/>
          <w:highlight w:val="none"/>
        </w:rPr>
      </w:pPr>
      <w:bookmarkStart w:id="131" w:name="_Toc389065365"/>
      <w:bookmarkStart w:id="132" w:name="_Toc8504"/>
      <w:bookmarkStart w:id="133" w:name="_Toc173579007"/>
      <w:bookmarkStart w:id="134" w:name="_Toc251052219"/>
      <w:bookmarkStart w:id="135" w:name="_Toc172364027"/>
      <w:bookmarkStart w:id="136" w:name="_Toc153274949"/>
      <w:r>
        <w:rPr>
          <w:rFonts w:hint="eastAsia"/>
          <w:b/>
          <w:color w:val="auto"/>
          <w:sz w:val="24"/>
          <w:highlight w:val="none"/>
          <w:lang w:val="en-US" w:eastAsia="zh-CN"/>
        </w:rPr>
        <w:t>三</w:t>
      </w:r>
      <w:r>
        <w:rPr>
          <w:b/>
          <w:color w:val="auto"/>
          <w:sz w:val="24"/>
          <w:highlight w:val="none"/>
        </w:rPr>
        <w:t>、项目技术负责人简历表</w:t>
      </w:r>
      <w:bookmarkEnd w:id="131"/>
      <w:bookmarkEnd w:id="132"/>
      <w:bookmarkEnd w:id="133"/>
      <w:bookmarkEnd w:id="134"/>
      <w:bookmarkEnd w:id="135"/>
      <w:bookmarkEnd w:id="136"/>
    </w:p>
    <w:p w14:paraId="08A09556">
      <w:pPr>
        <w:pStyle w:val="33"/>
        <w:rPr>
          <w:color w:val="auto"/>
          <w:highlight w:val="none"/>
          <w:u w:val="single"/>
        </w:rPr>
      </w:pPr>
    </w:p>
    <w:p w14:paraId="22BF71B7">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4518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35539E65">
            <w:pPr>
              <w:jc w:val="center"/>
              <w:rPr>
                <w:color w:val="auto"/>
                <w:sz w:val="21"/>
                <w:szCs w:val="21"/>
                <w:highlight w:val="none"/>
              </w:rPr>
            </w:pPr>
            <w:r>
              <w:rPr>
                <w:color w:val="auto"/>
                <w:sz w:val="21"/>
                <w:szCs w:val="21"/>
                <w:highlight w:val="none"/>
              </w:rPr>
              <w:t>姓名</w:t>
            </w:r>
          </w:p>
        </w:tc>
        <w:tc>
          <w:tcPr>
            <w:tcW w:w="2340" w:type="dxa"/>
            <w:gridSpan w:val="3"/>
            <w:vAlign w:val="center"/>
          </w:tcPr>
          <w:p w14:paraId="02FDEAC0">
            <w:pPr>
              <w:jc w:val="center"/>
              <w:rPr>
                <w:color w:val="auto"/>
                <w:sz w:val="21"/>
                <w:szCs w:val="21"/>
                <w:highlight w:val="none"/>
              </w:rPr>
            </w:pPr>
          </w:p>
        </w:tc>
        <w:tc>
          <w:tcPr>
            <w:tcW w:w="1893" w:type="dxa"/>
            <w:gridSpan w:val="2"/>
            <w:vAlign w:val="center"/>
          </w:tcPr>
          <w:p w14:paraId="0D195E6C">
            <w:pPr>
              <w:jc w:val="center"/>
              <w:rPr>
                <w:color w:val="auto"/>
                <w:sz w:val="21"/>
                <w:szCs w:val="21"/>
                <w:highlight w:val="none"/>
              </w:rPr>
            </w:pPr>
            <w:r>
              <w:rPr>
                <w:color w:val="auto"/>
                <w:sz w:val="21"/>
                <w:szCs w:val="21"/>
                <w:highlight w:val="none"/>
              </w:rPr>
              <w:t>性别</w:t>
            </w:r>
          </w:p>
        </w:tc>
        <w:tc>
          <w:tcPr>
            <w:tcW w:w="1585" w:type="dxa"/>
            <w:gridSpan w:val="2"/>
            <w:vAlign w:val="center"/>
          </w:tcPr>
          <w:p w14:paraId="56D2AE2A">
            <w:pPr>
              <w:jc w:val="center"/>
              <w:rPr>
                <w:color w:val="auto"/>
                <w:sz w:val="21"/>
                <w:szCs w:val="21"/>
                <w:highlight w:val="none"/>
              </w:rPr>
            </w:pPr>
          </w:p>
        </w:tc>
        <w:tc>
          <w:tcPr>
            <w:tcW w:w="1108" w:type="dxa"/>
            <w:gridSpan w:val="2"/>
            <w:vAlign w:val="center"/>
          </w:tcPr>
          <w:p w14:paraId="0DE5E4DD">
            <w:pPr>
              <w:jc w:val="center"/>
              <w:rPr>
                <w:color w:val="auto"/>
                <w:sz w:val="21"/>
                <w:szCs w:val="21"/>
                <w:highlight w:val="none"/>
              </w:rPr>
            </w:pPr>
            <w:r>
              <w:rPr>
                <w:color w:val="auto"/>
                <w:sz w:val="21"/>
                <w:szCs w:val="21"/>
                <w:highlight w:val="none"/>
              </w:rPr>
              <w:t>年龄</w:t>
            </w:r>
          </w:p>
        </w:tc>
        <w:tc>
          <w:tcPr>
            <w:tcW w:w="1276" w:type="dxa"/>
            <w:vAlign w:val="center"/>
          </w:tcPr>
          <w:p w14:paraId="268E9D93">
            <w:pPr>
              <w:jc w:val="center"/>
              <w:rPr>
                <w:color w:val="auto"/>
                <w:sz w:val="21"/>
                <w:szCs w:val="21"/>
                <w:highlight w:val="none"/>
              </w:rPr>
            </w:pPr>
          </w:p>
        </w:tc>
      </w:tr>
      <w:tr w14:paraId="23E3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ECEDAEE">
            <w:pPr>
              <w:jc w:val="center"/>
              <w:rPr>
                <w:color w:val="auto"/>
                <w:sz w:val="21"/>
                <w:szCs w:val="21"/>
                <w:highlight w:val="none"/>
              </w:rPr>
            </w:pPr>
            <w:r>
              <w:rPr>
                <w:color w:val="auto"/>
                <w:sz w:val="21"/>
                <w:szCs w:val="21"/>
                <w:highlight w:val="none"/>
              </w:rPr>
              <w:t>职务</w:t>
            </w:r>
          </w:p>
        </w:tc>
        <w:tc>
          <w:tcPr>
            <w:tcW w:w="2340" w:type="dxa"/>
            <w:gridSpan w:val="3"/>
            <w:vAlign w:val="center"/>
          </w:tcPr>
          <w:p w14:paraId="6CF3E85A">
            <w:pPr>
              <w:jc w:val="center"/>
              <w:rPr>
                <w:color w:val="auto"/>
                <w:sz w:val="21"/>
                <w:szCs w:val="21"/>
                <w:highlight w:val="none"/>
              </w:rPr>
            </w:pPr>
          </w:p>
        </w:tc>
        <w:tc>
          <w:tcPr>
            <w:tcW w:w="1893" w:type="dxa"/>
            <w:gridSpan w:val="2"/>
            <w:vAlign w:val="center"/>
          </w:tcPr>
          <w:p w14:paraId="2D3E65B2">
            <w:pPr>
              <w:jc w:val="center"/>
              <w:rPr>
                <w:color w:val="auto"/>
                <w:sz w:val="21"/>
                <w:szCs w:val="21"/>
                <w:highlight w:val="none"/>
              </w:rPr>
            </w:pPr>
            <w:r>
              <w:rPr>
                <w:color w:val="auto"/>
                <w:sz w:val="21"/>
                <w:szCs w:val="21"/>
                <w:highlight w:val="none"/>
              </w:rPr>
              <w:t>职称</w:t>
            </w:r>
          </w:p>
        </w:tc>
        <w:tc>
          <w:tcPr>
            <w:tcW w:w="1585" w:type="dxa"/>
            <w:gridSpan w:val="2"/>
            <w:vAlign w:val="center"/>
          </w:tcPr>
          <w:p w14:paraId="0EDE6825">
            <w:pPr>
              <w:jc w:val="center"/>
              <w:rPr>
                <w:color w:val="auto"/>
                <w:sz w:val="21"/>
                <w:szCs w:val="21"/>
                <w:highlight w:val="none"/>
              </w:rPr>
            </w:pPr>
          </w:p>
        </w:tc>
        <w:tc>
          <w:tcPr>
            <w:tcW w:w="1108" w:type="dxa"/>
            <w:gridSpan w:val="2"/>
            <w:vAlign w:val="center"/>
          </w:tcPr>
          <w:p w14:paraId="12012B64">
            <w:pPr>
              <w:jc w:val="center"/>
              <w:rPr>
                <w:color w:val="auto"/>
                <w:sz w:val="21"/>
                <w:szCs w:val="21"/>
                <w:highlight w:val="none"/>
              </w:rPr>
            </w:pPr>
            <w:r>
              <w:rPr>
                <w:color w:val="auto"/>
                <w:sz w:val="21"/>
                <w:szCs w:val="21"/>
                <w:highlight w:val="none"/>
              </w:rPr>
              <w:t>学历</w:t>
            </w:r>
          </w:p>
        </w:tc>
        <w:tc>
          <w:tcPr>
            <w:tcW w:w="1276" w:type="dxa"/>
            <w:vAlign w:val="center"/>
          </w:tcPr>
          <w:p w14:paraId="6BBDE17D">
            <w:pPr>
              <w:jc w:val="center"/>
              <w:rPr>
                <w:color w:val="auto"/>
                <w:sz w:val="21"/>
                <w:szCs w:val="21"/>
                <w:highlight w:val="none"/>
              </w:rPr>
            </w:pPr>
          </w:p>
        </w:tc>
      </w:tr>
      <w:tr w14:paraId="7383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4DC628C9">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0B3147BA">
            <w:pPr>
              <w:jc w:val="center"/>
              <w:rPr>
                <w:color w:val="auto"/>
                <w:sz w:val="21"/>
                <w:szCs w:val="21"/>
                <w:highlight w:val="none"/>
              </w:rPr>
            </w:pPr>
          </w:p>
        </w:tc>
        <w:tc>
          <w:tcPr>
            <w:tcW w:w="2693" w:type="dxa"/>
            <w:gridSpan w:val="4"/>
            <w:vAlign w:val="center"/>
          </w:tcPr>
          <w:p w14:paraId="708A8DE1">
            <w:pPr>
              <w:jc w:val="center"/>
              <w:rPr>
                <w:color w:val="auto"/>
                <w:sz w:val="21"/>
                <w:szCs w:val="21"/>
                <w:highlight w:val="none"/>
              </w:rPr>
            </w:pPr>
            <w:r>
              <w:rPr>
                <w:color w:val="auto"/>
                <w:sz w:val="21"/>
                <w:szCs w:val="21"/>
                <w:highlight w:val="none"/>
              </w:rPr>
              <w:t>担任</w:t>
            </w:r>
            <w:r>
              <w:rPr>
                <w:rFonts w:hint="eastAsia"/>
                <w:color w:val="auto"/>
                <w:sz w:val="21"/>
                <w:szCs w:val="21"/>
                <w:highlight w:val="none"/>
              </w:rPr>
              <w:t>技术负责人</w:t>
            </w:r>
            <w:r>
              <w:rPr>
                <w:color w:val="auto"/>
                <w:sz w:val="21"/>
                <w:szCs w:val="21"/>
                <w:highlight w:val="none"/>
              </w:rPr>
              <w:t>年限</w:t>
            </w:r>
          </w:p>
        </w:tc>
        <w:tc>
          <w:tcPr>
            <w:tcW w:w="1276" w:type="dxa"/>
            <w:vAlign w:val="center"/>
          </w:tcPr>
          <w:p w14:paraId="2EAB03E0">
            <w:pPr>
              <w:jc w:val="center"/>
              <w:rPr>
                <w:color w:val="auto"/>
                <w:sz w:val="21"/>
                <w:szCs w:val="21"/>
                <w:highlight w:val="none"/>
              </w:rPr>
            </w:pPr>
          </w:p>
        </w:tc>
      </w:tr>
      <w:tr w14:paraId="1C80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255F0BA1">
            <w:pPr>
              <w:jc w:val="center"/>
              <w:rPr>
                <w:color w:val="auto"/>
                <w:sz w:val="21"/>
                <w:szCs w:val="21"/>
                <w:highlight w:val="none"/>
              </w:rPr>
            </w:pPr>
            <w:r>
              <w:rPr>
                <w:color w:val="auto"/>
                <w:sz w:val="21"/>
                <w:szCs w:val="21"/>
                <w:highlight w:val="none"/>
              </w:rPr>
              <w:t>在建和已完工程项目情况</w:t>
            </w:r>
          </w:p>
        </w:tc>
      </w:tr>
      <w:tr w14:paraId="2E7A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2557C56">
            <w:pPr>
              <w:jc w:val="center"/>
              <w:rPr>
                <w:color w:val="auto"/>
                <w:sz w:val="21"/>
                <w:szCs w:val="21"/>
                <w:highlight w:val="none"/>
              </w:rPr>
            </w:pPr>
            <w:r>
              <w:rPr>
                <w:color w:val="auto"/>
                <w:sz w:val="21"/>
                <w:szCs w:val="21"/>
                <w:highlight w:val="none"/>
              </w:rPr>
              <w:t>建设单位</w:t>
            </w:r>
          </w:p>
        </w:tc>
        <w:tc>
          <w:tcPr>
            <w:tcW w:w="1548" w:type="dxa"/>
            <w:vAlign w:val="center"/>
          </w:tcPr>
          <w:p w14:paraId="6110DCBF">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0FB3A38E">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59B6D5F7">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003D9A41">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4C5F24F2">
            <w:pPr>
              <w:jc w:val="center"/>
              <w:rPr>
                <w:color w:val="auto"/>
                <w:sz w:val="21"/>
                <w:szCs w:val="21"/>
                <w:highlight w:val="none"/>
              </w:rPr>
            </w:pPr>
            <w:r>
              <w:rPr>
                <w:color w:val="auto"/>
                <w:sz w:val="21"/>
                <w:szCs w:val="21"/>
                <w:highlight w:val="none"/>
              </w:rPr>
              <w:t>工程质量</w:t>
            </w:r>
          </w:p>
        </w:tc>
      </w:tr>
      <w:tr w14:paraId="26E4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4ABAD89F">
            <w:pPr>
              <w:jc w:val="center"/>
              <w:rPr>
                <w:color w:val="auto"/>
                <w:sz w:val="21"/>
                <w:szCs w:val="21"/>
                <w:highlight w:val="none"/>
              </w:rPr>
            </w:pPr>
          </w:p>
        </w:tc>
        <w:tc>
          <w:tcPr>
            <w:tcW w:w="1548" w:type="dxa"/>
            <w:vAlign w:val="center"/>
          </w:tcPr>
          <w:p w14:paraId="730CB37E">
            <w:pPr>
              <w:jc w:val="center"/>
              <w:rPr>
                <w:color w:val="auto"/>
                <w:sz w:val="21"/>
                <w:szCs w:val="21"/>
                <w:highlight w:val="none"/>
              </w:rPr>
            </w:pPr>
          </w:p>
        </w:tc>
        <w:tc>
          <w:tcPr>
            <w:tcW w:w="1547" w:type="dxa"/>
            <w:gridSpan w:val="2"/>
            <w:vAlign w:val="center"/>
          </w:tcPr>
          <w:p w14:paraId="1767C6D1">
            <w:pPr>
              <w:jc w:val="center"/>
              <w:rPr>
                <w:color w:val="auto"/>
                <w:sz w:val="21"/>
                <w:szCs w:val="21"/>
                <w:highlight w:val="none"/>
              </w:rPr>
            </w:pPr>
          </w:p>
        </w:tc>
        <w:tc>
          <w:tcPr>
            <w:tcW w:w="1548" w:type="dxa"/>
            <w:gridSpan w:val="2"/>
            <w:vAlign w:val="center"/>
          </w:tcPr>
          <w:p w14:paraId="5A502195">
            <w:pPr>
              <w:jc w:val="center"/>
              <w:rPr>
                <w:color w:val="auto"/>
                <w:sz w:val="21"/>
                <w:szCs w:val="21"/>
                <w:highlight w:val="none"/>
              </w:rPr>
            </w:pPr>
          </w:p>
        </w:tc>
        <w:tc>
          <w:tcPr>
            <w:tcW w:w="1547" w:type="dxa"/>
            <w:gridSpan w:val="2"/>
            <w:vAlign w:val="center"/>
          </w:tcPr>
          <w:p w14:paraId="374EF1AE">
            <w:pPr>
              <w:jc w:val="center"/>
              <w:rPr>
                <w:color w:val="auto"/>
                <w:sz w:val="21"/>
                <w:szCs w:val="21"/>
                <w:highlight w:val="none"/>
              </w:rPr>
            </w:pPr>
          </w:p>
        </w:tc>
        <w:tc>
          <w:tcPr>
            <w:tcW w:w="1548" w:type="dxa"/>
            <w:gridSpan w:val="2"/>
            <w:vAlign w:val="center"/>
          </w:tcPr>
          <w:p w14:paraId="73A447AB">
            <w:pPr>
              <w:jc w:val="center"/>
              <w:rPr>
                <w:color w:val="auto"/>
                <w:sz w:val="21"/>
                <w:szCs w:val="21"/>
                <w:highlight w:val="none"/>
              </w:rPr>
            </w:pPr>
          </w:p>
        </w:tc>
      </w:tr>
      <w:tr w14:paraId="1AAF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2C696AE6">
            <w:pPr>
              <w:jc w:val="center"/>
              <w:rPr>
                <w:color w:val="auto"/>
                <w:sz w:val="21"/>
                <w:szCs w:val="21"/>
                <w:highlight w:val="none"/>
              </w:rPr>
            </w:pPr>
          </w:p>
        </w:tc>
        <w:tc>
          <w:tcPr>
            <w:tcW w:w="1548" w:type="dxa"/>
            <w:vAlign w:val="center"/>
          </w:tcPr>
          <w:p w14:paraId="55779A52">
            <w:pPr>
              <w:jc w:val="center"/>
              <w:rPr>
                <w:color w:val="auto"/>
                <w:sz w:val="21"/>
                <w:szCs w:val="21"/>
                <w:highlight w:val="none"/>
              </w:rPr>
            </w:pPr>
          </w:p>
        </w:tc>
        <w:tc>
          <w:tcPr>
            <w:tcW w:w="1547" w:type="dxa"/>
            <w:gridSpan w:val="2"/>
            <w:vAlign w:val="center"/>
          </w:tcPr>
          <w:p w14:paraId="1B8260E2">
            <w:pPr>
              <w:jc w:val="center"/>
              <w:rPr>
                <w:color w:val="auto"/>
                <w:sz w:val="21"/>
                <w:szCs w:val="21"/>
                <w:highlight w:val="none"/>
              </w:rPr>
            </w:pPr>
          </w:p>
        </w:tc>
        <w:tc>
          <w:tcPr>
            <w:tcW w:w="1548" w:type="dxa"/>
            <w:gridSpan w:val="2"/>
            <w:vAlign w:val="center"/>
          </w:tcPr>
          <w:p w14:paraId="097BBDC2">
            <w:pPr>
              <w:jc w:val="center"/>
              <w:rPr>
                <w:color w:val="auto"/>
                <w:sz w:val="21"/>
                <w:szCs w:val="21"/>
                <w:highlight w:val="none"/>
              </w:rPr>
            </w:pPr>
          </w:p>
        </w:tc>
        <w:tc>
          <w:tcPr>
            <w:tcW w:w="1547" w:type="dxa"/>
            <w:gridSpan w:val="2"/>
            <w:vAlign w:val="center"/>
          </w:tcPr>
          <w:p w14:paraId="2395C8F9">
            <w:pPr>
              <w:jc w:val="center"/>
              <w:rPr>
                <w:color w:val="auto"/>
                <w:sz w:val="21"/>
                <w:szCs w:val="21"/>
                <w:highlight w:val="none"/>
              </w:rPr>
            </w:pPr>
          </w:p>
        </w:tc>
        <w:tc>
          <w:tcPr>
            <w:tcW w:w="1548" w:type="dxa"/>
            <w:gridSpan w:val="2"/>
            <w:vAlign w:val="center"/>
          </w:tcPr>
          <w:p w14:paraId="78BA2F1B">
            <w:pPr>
              <w:jc w:val="center"/>
              <w:rPr>
                <w:color w:val="auto"/>
                <w:sz w:val="21"/>
                <w:szCs w:val="21"/>
                <w:highlight w:val="none"/>
              </w:rPr>
            </w:pPr>
          </w:p>
        </w:tc>
      </w:tr>
      <w:tr w14:paraId="6C5A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66842E4">
            <w:pPr>
              <w:jc w:val="center"/>
              <w:rPr>
                <w:color w:val="auto"/>
                <w:sz w:val="21"/>
                <w:szCs w:val="21"/>
                <w:highlight w:val="none"/>
              </w:rPr>
            </w:pPr>
          </w:p>
        </w:tc>
        <w:tc>
          <w:tcPr>
            <w:tcW w:w="1548" w:type="dxa"/>
            <w:vAlign w:val="center"/>
          </w:tcPr>
          <w:p w14:paraId="5160C9B8">
            <w:pPr>
              <w:jc w:val="center"/>
              <w:rPr>
                <w:color w:val="auto"/>
                <w:sz w:val="21"/>
                <w:szCs w:val="21"/>
                <w:highlight w:val="none"/>
              </w:rPr>
            </w:pPr>
          </w:p>
        </w:tc>
        <w:tc>
          <w:tcPr>
            <w:tcW w:w="1547" w:type="dxa"/>
            <w:gridSpan w:val="2"/>
            <w:vAlign w:val="center"/>
          </w:tcPr>
          <w:p w14:paraId="24E548A2">
            <w:pPr>
              <w:jc w:val="center"/>
              <w:rPr>
                <w:color w:val="auto"/>
                <w:sz w:val="21"/>
                <w:szCs w:val="21"/>
                <w:highlight w:val="none"/>
              </w:rPr>
            </w:pPr>
          </w:p>
        </w:tc>
        <w:tc>
          <w:tcPr>
            <w:tcW w:w="1548" w:type="dxa"/>
            <w:gridSpan w:val="2"/>
            <w:vAlign w:val="center"/>
          </w:tcPr>
          <w:p w14:paraId="65334386">
            <w:pPr>
              <w:jc w:val="center"/>
              <w:rPr>
                <w:color w:val="auto"/>
                <w:sz w:val="21"/>
                <w:szCs w:val="21"/>
                <w:highlight w:val="none"/>
              </w:rPr>
            </w:pPr>
          </w:p>
        </w:tc>
        <w:tc>
          <w:tcPr>
            <w:tcW w:w="1547" w:type="dxa"/>
            <w:gridSpan w:val="2"/>
            <w:vAlign w:val="center"/>
          </w:tcPr>
          <w:p w14:paraId="0D22B88C">
            <w:pPr>
              <w:jc w:val="center"/>
              <w:rPr>
                <w:color w:val="auto"/>
                <w:sz w:val="21"/>
                <w:szCs w:val="21"/>
                <w:highlight w:val="none"/>
              </w:rPr>
            </w:pPr>
          </w:p>
        </w:tc>
        <w:tc>
          <w:tcPr>
            <w:tcW w:w="1548" w:type="dxa"/>
            <w:gridSpan w:val="2"/>
            <w:vAlign w:val="center"/>
          </w:tcPr>
          <w:p w14:paraId="7B6525C2">
            <w:pPr>
              <w:jc w:val="center"/>
              <w:rPr>
                <w:color w:val="auto"/>
                <w:sz w:val="21"/>
                <w:szCs w:val="21"/>
                <w:highlight w:val="none"/>
              </w:rPr>
            </w:pPr>
          </w:p>
        </w:tc>
      </w:tr>
      <w:tr w14:paraId="55C1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45910170">
            <w:pPr>
              <w:jc w:val="center"/>
              <w:rPr>
                <w:color w:val="auto"/>
                <w:sz w:val="21"/>
                <w:szCs w:val="21"/>
                <w:highlight w:val="none"/>
              </w:rPr>
            </w:pPr>
          </w:p>
        </w:tc>
        <w:tc>
          <w:tcPr>
            <w:tcW w:w="1548" w:type="dxa"/>
            <w:vAlign w:val="center"/>
          </w:tcPr>
          <w:p w14:paraId="1D69A9F9">
            <w:pPr>
              <w:jc w:val="center"/>
              <w:rPr>
                <w:color w:val="auto"/>
                <w:sz w:val="21"/>
                <w:szCs w:val="21"/>
                <w:highlight w:val="none"/>
              </w:rPr>
            </w:pPr>
          </w:p>
        </w:tc>
        <w:tc>
          <w:tcPr>
            <w:tcW w:w="1547" w:type="dxa"/>
            <w:gridSpan w:val="2"/>
            <w:vAlign w:val="center"/>
          </w:tcPr>
          <w:p w14:paraId="17F281C4">
            <w:pPr>
              <w:jc w:val="center"/>
              <w:rPr>
                <w:color w:val="auto"/>
                <w:sz w:val="21"/>
                <w:szCs w:val="21"/>
                <w:highlight w:val="none"/>
              </w:rPr>
            </w:pPr>
          </w:p>
        </w:tc>
        <w:tc>
          <w:tcPr>
            <w:tcW w:w="1548" w:type="dxa"/>
            <w:gridSpan w:val="2"/>
            <w:vAlign w:val="center"/>
          </w:tcPr>
          <w:p w14:paraId="48FC696A">
            <w:pPr>
              <w:jc w:val="center"/>
              <w:rPr>
                <w:color w:val="auto"/>
                <w:sz w:val="21"/>
                <w:szCs w:val="21"/>
                <w:highlight w:val="none"/>
              </w:rPr>
            </w:pPr>
          </w:p>
        </w:tc>
        <w:tc>
          <w:tcPr>
            <w:tcW w:w="1547" w:type="dxa"/>
            <w:gridSpan w:val="2"/>
            <w:vAlign w:val="center"/>
          </w:tcPr>
          <w:p w14:paraId="43FFAACD">
            <w:pPr>
              <w:jc w:val="center"/>
              <w:rPr>
                <w:color w:val="auto"/>
                <w:sz w:val="21"/>
                <w:szCs w:val="21"/>
                <w:highlight w:val="none"/>
              </w:rPr>
            </w:pPr>
          </w:p>
        </w:tc>
        <w:tc>
          <w:tcPr>
            <w:tcW w:w="1548" w:type="dxa"/>
            <w:gridSpan w:val="2"/>
            <w:vAlign w:val="center"/>
          </w:tcPr>
          <w:p w14:paraId="3FCB4F2E">
            <w:pPr>
              <w:jc w:val="center"/>
              <w:rPr>
                <w:color w:val="auto"/>
                <w:sz w:val="21"/>
                <w:szCs w:val="21"/>
                <w:highlight w:val="none"/>
              </w:rPr>
            </w:pPr>
          </w:p>
        </w:tc>
      </w:tr>
    </w:tbl>
    <w:p w14:paraId="4CB10EB2">
      <w:pPr>
        <w:spacing w:line="360" w:lineRule="auto"/>
        <w:rPr>
          <w:color w:val="auto"/>
          <w:sz w:val="21"/>
          <w:szCs w:val="22"/>
          <w:highlight w:val="none"/>
        </w:rPr>
      </w:pPr>
    </w:p>
    <w:p w14:paraId="20CC7E72">
      <w:pPr>
        <w:spacing w:line="360" w:lineRule="auto"/>
        <w:rPr>
          <w:rFonts w:eastAsia="楷体_GB2312"/>
          <w:color w:val="auto"/>
          <w:sz w:val="21"/>
          <w:szCs w:val="21"/>
          <w:highlight w:val="none"/>
        </w:rPr>
      </w:pPr>
      <w:r>
        <w:rPr>
          <w:rFonts w:eastAsia="楷体_GB2312"/>
          <w:color w:val="auto"/>
          <w:sz w:val="21"/>
          <w:szCs w:val="21"/>
          <w:highlight w:val="none"/>
        </w:rPr>
        <w:t>备注：</w:t>
      </w:r>
    </w:p>
    <w:p w14:paraId="2403299A">
      <w:pP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w:t>
      </w:r>
      <w:r>
        <w:rPr>
          <w:rFonts w:hint="eastAsia" w:eastAsia="楷体_GB2312"/>
          <w:color w:val="auto"/>
          <w:sz w:val="21"/>
          <w:szCs w:val="21"/>
          <w:highlight w:val="none"/>
          <w:lang w:eastAsia="zh-CN"/>
        </w:rPr>
        <w:t>已完工程中标通知书、工程合同协议书的复印件（如有）</w:t>
      </w:r>
      <w:r>
        <w:rPr>
          <w:rFonts w:hint="eastAsia" w:eastAsia="楷体_GB2312"/>
          <w:color w:val="auto"/>
          <w:sz w:val="21"/>
          <w:szCs w:val="21"/>
          <w:highlight w:val="none"/>
        </w:rPr>
        <w:t>，以及磋商单位认为需要增加的其他证明材料复印件，以上复印件均须加盖磋商单位单位公章。</w:t>
      </w:r>
    </w:p>
    <w:p w14:paraId="370ED0CF">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0B448CCE">
      <w:pPr>
        <w:rPr>
          <w:color w:val="auto"/>
          <w:sz w:val="21"/>
          <w:szCs w:val="21"/>
          <w:highlight w:val="none"/>
        </w:rPr>
      </w:pPr>
    </w:p>
    <w:p w14:paraId="5EB182CF">
      <w:pPr>
        <w:rPr>
          <w:color w:val="auto"/>
          <w:sz w:val="21"/>
          <w:szCs w:val="21"/>
          <w:highlight w:val="none"/>
        </w:rPr>
      </w:pPr>
    </w:p>
    <w:p w14:paraId="756EE4EA">
      <w:pPr>
        <w:pStyle w:val="29"/>
        <w:spacing w:line="360" w:lineRule="auto"/>
        <w:rPr>
          <w:rFonts w:ascii="宋体" w:hAnsi="宋体"/>
          <w:b/>
          <w:color w:val="auto"/>
          <w:sz w:val="32"/>
          <w:szCs w:val="32"/>
          <w:highlight w:val="none"/>
        </w:rPr>
      </w:pPr>
    </w:p>
    <w:p w14:paraId="7DD0BECB">
      <w:pPr>
        <w:pStyle w:val="29"/>
        <w:spacing w:line="360" w:lineRule="auto"/>
        <w:jc w:val="center"/>
        <w:rPr>
          <w:rFonts w:ascii="宋体" w:hAnsi="宋体"/>
          <w:b/>
          <w:color w:val="auto"/>
          <w:sz w:val="32"/>
          <w:szCs w:val="32"/>
          <w:highlight w:val="none"/>
        </w:rPr>
      </w:pPr>
    </w:p>
    <w:p w14:paraId="5424D02F">
      <w:pPr>
        <w:pStyle w:val="30"/>
        <w:rPr>
          <w:rFonts w:ascii="宋体" w:hAnsi="宋体"/>
          <w:b/>
          <w:color w:val="auto"/>
          <w:sz w:val="32"/>
          <w:szCs w:val="32"/>
          <w:highlight w:val="none"/>
        </w:rPr>
      </w:pPr>
    </w:p>
    <w:p w14:paraId="528F5624">
      <w:pPr>
        <w:pStyle w:val="29"/>
        <w:rPr>
          <w:rFonts w:ascii="宋体" w:hAnsi="宋体"/>
          <w:b/>
          <w:color w:val="auto"/>
          <w:sz w:val="28"/>
          <w:szCs w:val="28"/>
          <w:highlight w:val="none"/>
        </w:rPr>
      </w:pPr>
    </w:p>
    <w:p w14:paraId="2C7C81DE">
      <w:pPr>
        <w:pStyle w:val="29"/>
        <w:rPr>
          <w:rFonts w:ascii="宋体" w:hAnsi="宋体"/>
          <w:b/>
          <w:color w:val="auto"/>
          <w:sz w:val="28"/>
          <w:szCs w:val="28"/>
          <w:highlight w:val="none"/>
        </w:rPr>
      </w:pPr>
    </w:p>
    <w:p w14:paraId="73E67388">
      <w:pPr>
        <w:pStyle w:val="30"/>
        <w:rPr>
          <w:rFonts w:ascii="宋体" w:hAnsi="宋体"/>
          <w:b/>
          <w:color w:val="auto"/>
          <w:sz w:val="28"/>
          <w:szCs w:val="28"/>
          <w:highlight w:val="none"/>
        </w:rPr>
      </w:pPr>
    </w:p>
    <w:p w14:paraId="2A85C77D">
      <w:pPr>
        <w:pStyle w:val="29"/>
        <w:rPr>
          <w:rFonts w:ascii="宋体" w:hAnsi="宋体"/>
          <w:b/>
          <w:color w:val="auto"/>
          <w:sz w:val="28"/>
          <w:szCs w:val="28"/>
          <w:highlight w:val="none"/>
        </w:rPr>
      </w:pPr>
    </w:p>
    <w:p w14:paraId="51E3E042">
      <w:pPr>
        <w:pStyle w:val="30"/>
      </w:pPr>
    </w:p>
    <w:p w14:paraId="694E4EA0">
      <w:pPr>
        <w:pStyle w:val="29"/>
      </w:pPr>
    </w:p>
    <w:p w14:paraId="75BA9A21">
      <w:pPr>
        <w:pStyle w:val="30"/>
      </w:pPr>
    </w:p>
    <w:p w14:paraId="3834796F">
      <w:pPr>
        <w:pStyle w:val="30"/>
        <w:rPr>
          <w:color w:val="auto"/>
          <w:highlight w:val="none"/>
        </w:rPr>
      </w:pPr>
    </w:p>
    <w:p w14:paraId="5E0CE8A9">
      <w:pPr>
        <w:pStyle w:val="9"/>
        <w:rPr>
          <w:color w:val="auto"/>
          <w:highlight w:val="none"/>
        </w:rPr>
      </w:pPr>
    </w:p>
    <w:p w14:paraId="6383FB57">
      <w:pPr>
        <w:spacing w:line="360" w:lineRule="auto"/>
        <w:jc w:val="center"/>
        <w:outlineLvl w:val="0"/>
        <w:rPr>
          <w:rFonts w:ascii="宋体" w:hAnsi="宋体"/>
          <w:b/>
          <w:color w:val="auto"/>
          <w:sz w:val="36"/>
          <w:highlight w:val="none"/>
        </w:rPr>
      </w:pPr>
      <w:bookmarkStart w:id="137"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37"/>
    </w:p>
    <w:p w14:paraId="00654C18">
      <w:pPr>
        <w:spacing w:line="360" w:lineRule="auto"/>
        <w:jc w:val="center"/>
        <w:rPr>
          <w:rFonts w:ascii="宋体" w:hAnsi="宋体"/>
          <w:color w:val="auto"/>
          <w:highlight w:val="none"/>
        </w:rPr>
      </w:pPr>
    </w:p>
    <w:p w14:paraId="6EAAF533">
      <w:pPr>
        <w:snapToGrid w:val="0"/>
        <w:spacing w:line="400" w:lineRule="exact"/>
        <w:rPr>
          <w:rFonts w:hint="eastAsia" w:ascii="宋体" w:hAnsi="宋体" w:eastAsia="宋体" w:cs="仿宋_GB2312"/>
          <w:b/>
          <w:color w:val="auto"/>
          <w:sz w:val="21"/>
          <w:szCs w:val="22"/>
          <w:highlight w:val="none"/>
        </w:rPr>
      </w:pPr>
      <w:bookmarkStart w:id="138" w:name="EBd75ef856cbfc41f4b1b1d0253167c5da"/>
      <w:r>
        <w:rPr>
          <w:rFonts w:hint="eastAsia" w:ascii="宋体" w:hAnsi="宋体" w:eastAsia="宋体" w:cs="仿宋_GB2312"/>
          <w:b/>
          <w:color w:val="auto"/>
          <w:sz w:val="21"/>
          <w:szCs w:val="22"/>
          <w:highlight w:val="none"/>
        </w:rPr>
        <w:t>（注：1、本合同书供签订正式合同时参考用，正式合同书应包括此参考格式之内容。</w:t>
      </w:r>
    </w:p>
    <w:p w14:paraId="69F31BAC">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14:paraId="2CB31372">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000000"/>
          <w:w w:val="90"/>
          <w:kern w:val="0"/>
          <w:sz w:val="36"/>
          <w:szCs w:val="36"/>
          <w:highlight w:val="none"/>
          <w:u w:val="none"/>
          <w:lang w:val="en-US" w:eastAsia="zh-CN"/>
        </w:rPr>
      </w:pPr>
    </w:p>
    <w:p w14:paraId="6D7E8A2A">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000000"/>
          <w:w w:val="90"/>
          <w:kern w:val="0"/>
          <w:sz w:val="36"/>
          <w:szCs w:val="36"/>
          <w:highlight w:val="none"/>
          <w:u w:val="none"/>
          <w:lang w:val="en-US" w:eastAsia="zh-CN"/>
        </w:rPr>
      </w:pPr>
      <w:r>
        <w:rPr>
          <w:rFonts w:hint="eastAsia" w:ascii="方正小标宋简体" w:hAnsi="方正小标宋简体" w:eastAsia="方正小标宋简体" w:cs="方正小标宋简体"/>
          <w:b w:val="0"/>
          <w:bCs w:val="0"/>
          <w:color w:val="000000"/>
          <w:w w:val="90"/>
          <w:kern w:val="0"/>
          <w:sz w:val="36"/>
          <w:szCs w:val="36"/>
          <w:highlight w:val="none"/>
          <w:u w:val="none"/>
          <w:lang w:val="en-US" w:eastAsia="zh-CN"/>
        </w:rPr>
        <w:t>天等县驮堪乡文秀村笔耕屯龙红练生产道路</w:t>
      </w:r>
    </w:p>
    <w:p w14:paraId="2F731499">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000000"/>
          <w:w w:val="90"/>
          <w:kern w:val="0"/>
          <w:sz w:val="36"/>
          <w:szCs w:val="36"/>
          <w:highlight w:val="none"/>
          <w:u w:val="none"/>
          <w:lang w:val="en-US" w:eastAsia="zh-CN"/>
        </w:rPr>
      </w:pPr>
    </w:p>
    <w:p w14:paraId="06B9E34C">
      <w:pPr>
        <w:pStyle w:val="9"/>
        <w:pageBreakBefore w:val="0"/>
        <w:wordWrap/>
        <w:overflowPunct/>
        <w:topLinePunct w:val="0"/>
        <w:bidi w:val="0"/>
        <w:spacing w:before="169" w:line="560" w:lineRule="atLeast"/>
        <w:jc w:val="center"/>
        <w:rPr>
          <w:rFonts w:ascii="Arial"/>
          <w:b w:val="0"/>
          <w:bCs w:val="0"/>
          <w:spacing w:val="6"/>
          <w:w w:val="100"/>
          <w:sz w:val="44"/>
          <w:szCs w:val="44"/>
          <w:highlight w:val="none"/>
        </w:rPr>
      </w:pPr>
      <w:r>
        <w:rPr>
          <w:b w:val="0"/>
          <w:bCs w:val="0"/>
          <w:spacing w:val="6"/>
          <w:w w:val="100"/>
          <w:sz w:val="44"/>
          <w:szCs w:val="44"/>
          <w:highlight w:val="none"/>
          <w14:textOutline w14:w="8988" w14:cap="sq" w14:cmpd="sng">
            <w14:solidFill>
              <w14:srgbClr w14:val="000000"/>
            </w14:solidFill>
            <w14:prstDash w14:val="solid"/>
            <w14:bevel/>
          </w14:textOutline>
        </w:rPr>
        <w:t>施工合同文件</w:t>
      </w:r>
    </w:p>
    <w:p w14:paraId="23F9236E">
      <w:pPr>
        <w:pageBreakBefore w:val="0"/>
        <w:wordWrap/>
        <w:overflowPunct/>
        <w:topLinePunct w:val="0"/>
        <w:bidi w:val="0"/>
        <w:spacing w:line="560" w:lineRule="atLeast"/>
        <w:rPr>
          <w:rFonts w:hint="eastAsia" w:ascii="Times New Roman" w:hAnsi="Times New Roman" w:eastAsia="宋体" w:cs="Times New Roman"/>
          <w:b w:val="0"/>
          <w:bCs w:val="0"/>
          <w:spacing w:val="6"/>
          <w:w w:val="100"/>
          <w:sz w:val="44"/>
          <w:szCs w:val="44"/>
          <w:highlight w:val="none"/>
          <w:lang w:val="en-US" w:eastAsia="zh-CN" w:bidi="hi-IN"/>
          <w14:textOutline w14:w="8988" w14:cap="sq" w14:cmpd="sng">
            <w14:solidFill>
              <w14:srgbClr w14:val="000000"/>
            </w14:solidFill>
            <w14:prstDash w14:val="solid"/>
            <w14:bevel/>
          </w14:textOutline>
        </w:rPr>
      </w:pPr>
    </w:p>
    <w:p w14:paraId="1DCCB564">
      <w:pPr>
        <w:jc w:val="center"/>
        <w:rPr>
          <w:rFonts w:hint="eastAsia" w:ascii="Times New Roman" w:hAnsi="Times New Roman" w:eastAsia="宋体" w:cs="Times New Roman"/>
          <w:b w:val="0"/>
          <w:bCs w:val="0"/>
          <w:spacing w:val="6"/>
          <w:w w:val="100"/>
          <w:sz w:val="32"/>
          <w:szCs w:val="32"/>
          <w:highlight w:val="none"/>
          <w:lang w:val="en-US" w:eastAsia="zh-CN" w:bidi="hi-IN"/>
          <w14:textOutline w14:w="8988" w14:cap="sq" w14:cmpd="sng">
            <w14:solidFill>
              <w14:srgbClr w14:val="000000"/>
            </w14:solidFill>
            <w14:prstDash w14:val="solid"/>
            <w14:bevel/>
          </w14:textOutline>
        </w:rPr>
      </w:pPr>
      <w:r>
        <w:rPr>
          <w:rFonts w:hint="eastAsia" w:cs="Times New Roman"/>
          <w:b w:val="0"/>
          <w:bCs w:val="0"/>
          <w:spacing w:val="6"/>
          <w:w w:val="100"/>
          <w:sz w:val="32"/>
          <w:szCs w:val="32"/>
          <w:highlight w:val="none"/>
          <w:lang w:val="en-US" w:eastAsia="zh-CN" w:bidi="hi-IN"/>
          <w14:textOutline w14:w="8988" w14:cap="sq" w14:cmpd="sng">
            <w14:solidFill>
              <w14:srgbClr w14:val="000000"/>
            </w14:solidFill>
            <w14:prstDash w14:val="solid"/>
            <w14:bevel/>
          </w14:textOutline>
        </w:rPr>
        <w:t xml:space="preserve"> 合同(  )号 </w:t>
      </w:r>
    </w:p>
    <w:p w14:paraId="205784D9">
      <w:pPr>
        <w:pageBreakBefore w:val="0"/>
        <w:wordWrap/>
        <w:overflowPunct/>
        <w:topLinePunct w:val="0"/>
        <w:bidi w:val="0"/>
        <w:spacing w:line="560" w:lineRule="atLeast"/>
        <w:jc w:val="center"/>
        <w:rPr>
          <w:rFonts w:hint="eastAsia" w:ascii="Times New Roman" w:hAnsi="Times New Roman" w:eastAsia="宋体" w:cs="Times New Roman"/>
          <w:b w:val="0"/>
          <w:bCs w:val="0"/>
          <w:spacing w:val="6"/>
          <w:w w:val="100"/>
          <w:sz w:val="44"/>
          <w:szCs w:val="44"/>
          <w:highlight w:val="none"/>
          <w:lang w:val="en-US" w:eastAsia="zh-CN" w:bidi="hi-IN"/>
          <w14:textOutline w14:w="8988" w14:cap="sq" w14:cmpd="sng">
            <w14:solidFill>
              <w14:srgbClr w14:val="000000"/>
            </w14:solidFill>
            <w14:prstDash w14:val="solid"/>
            <w14:bevel/>
          </w14:textOutline>
        </w:rPr>
      </w:pPr>
    </w:p>
    <w:p w14:paraId="572F0080">
      <w:pPr>
        <w:pageBreakBefore w:val="0"/>
        <w:wordWrap/>
        <w:overflowPunct/>
        <w:topLinePunct w:val="0"/>
        <w:bidi w:val="0"/>
        <w:spacing w:line="560" w:lineRule="atLeast"/>
        <w:rPr>
          <w:rFonts w:hint="eastAsia" w:ascii="宋体" w:hAnsi="宋体" w:eastAsia="宋体" w:cs="宋体"/>
          <w:spacing w:val="6"/>
          <w:w w:val="100"/>
          <w:sz w:val="22"/>
          <w:szCs w:val="22"/>
          <w:highlight w:val="none"/>
        </w:rPr>
      </w:pPr>
    </w:p>
    <w:p w14:paraId="0030BBB6">
      <w:pPr>
        <w:pageBreakBefore w:val="0"/>
        <w:wordWrap/>
        <w:overflowPunct/>
        <w:topLinePunct w:val="0"/>
        <w:bidi w:val="0"/>
        <w:spacing w:line="560" w:lineRule="atLeast"/>
        <w:rPr>
          <w:rFonts w:hint="eastAsia" w:ascii="宋体" w:hAnsi="宋体" w:eastAsia="宋体" w:cs="宋体"/>
          <w:spacing w:val="6"/>
          <w:w w:val="100"/>
          <w:sz w:val="22"/>
          <w:szCs w:val="22"/>
          <w:highlight w:val="none"/>
        </w:rPr>
      </w:pPr>
    </w:p>
    <w:p w14:paraId="114241A1">
      <w:pPr>
        <w:pageBreakBefore w:val="0"/>
        <w:wordWrap/>
        <w:overflowPunct/>
        <w:topLinePunct w:val="0"/>
        <w:bidi w:val="0"/>
        <w:spacing w:line="560" w:lineRule="atLeast"/>
        <w:rPr>
          <w:rFonts w:hint="eastAsia" w:ascii="宋体" w:hAnsi="宋体" w:eastAsia="宋体" w:cs="宋体"/>
          <w:spacing w:val="6"/>
          <w:w w:val="100"/>
          <w:sz w:val="22"/>
          <w:szCs w:val="22"/>
          <w:highlight w:val="none"/>
        </w:rPr>
      </w:pPr>
    </w:p>
    <w:p w14:paraId="44E17BDF">
      <w:pPr>
        <w:pageBreakBefore w:val="0"/>
        <w:wordWrap/>
        <w:overflowPunct/>
        <w:topLinePunct w:val="0"/>
        <w:bidi w:val="0"/>
        <w:spacing w:line="560" w:lineRule="atLeast"/>
        <w:rPr>
          <w:rFonts w:hint="eastAsia" w:ascii="宋体" w:hAnsi="宋体" w:eastAsia="宋体" w:cs="宋体"/>
          <w:spacing w:val="6"/>
          <w:w w:val="100"/>
          <w:sz w:val="22"/>
          <w:szCs w:val="22"/>
          <w:highlight w:val="none"/>
        </w:rPr>
      </w:pPr>
    </w:p>
    <w:p w14:paraId="10737E47">
      <w:pPr>
        <w:pageBreakBefore w:val="0"/>
        <w:wordWrap/>
        <w:overflowPunct/>
        <w:topLinePunct w:val="0"/>
        <w:bidi w:val="0"/>
        <w:spacing w:line="560" w:lineRule="atLeast"/>
        <w:rPr>
          <w:rFonts w:hint="eastAsia" w:ascii="宋体" w:hAnsi="宋体" w:eastAsia="宋体" w:cs="宋体"/>
          <w:spacing w:val="6"/>
          <w:w w:val="100"/>
          <w:sz w:val="22"/>
          <w:szCs w:val="22"/>
          <w:highlight w:val="none"/>
        </w:rPr>
      </w:pPr>
    </w:p>
    <w:p w14:paraId="059839DC">
      <w:pPr>
        <w:pageBreakBefore w:val="0"/>
        <w:wordWrap/>
        <w:overflowPunct/>
        <w:topLinePunct w:val="0"/>
        <w:bidi w:val="0"/>
        <w:spacing w:line="560" w:lineRule="atLeast"/>
        <w:rPr>
          <w:rFonts w:hint="eastAsia" w:ascii="宋体" w:hAnsi="宋体" w:eastAsia="宋体" w:cs="宋体"/>
          <w:spacing w:val="6"/>
          <w:w w:val="100"/>
          <w:sz w:val="22"/>
          <w:szCs w:val="22"/>
          <w:highlight w:val="none"/>
        </w:rPr>
      </w:pPr>
    </w:p>
    <w:p w14:paraId="748272CE">
      <w:pPr>
        <w:pStyle w:val="9"/>
        <w:pageBreakBefore w:val="0"/>
        <w:wordWrap/>
        <w:overflowPunct/>
        <w:topLinePunct w:val="0"/>
        <w:bidi w:val="0"/>
        <w:spacing w:before="101" w:line="560" w:lineRule="atLeast"/>
        <w:rPr>
          <w:rFonts w:hint="eastAsia" w:ascii="宋体" w:hAnsi="宋体" w:eastAsia="宋体" w:cs="宋体"/>
          <w:spacing w:val="6"/>
          <w:w w:val="100"/>
          <w:sz w:val="22"/>
          <w:szCs w:val="22"/>
          <w:highlight w:val="none"/>
        </w:rPr>
      </w:pPr>
    </w:p>
    <w:p w14:paraId="340565EF">
      <w:pPr>
        <w:pStyle w:val="9"/>
        <w:pageBreakBefore w:val="0"/>
        <w:wordWrap/>
        <w:overflowPunct/>
        <w:topLinePunct w:val="0"/>
        <w:bidi w:val="0"/>
        <w:spacing w:before="101" w:line="560" w:lineRule="atLeast"/>
        <w:ind w:left="0" w:leftChars="0" w:firstLine="956" w:firstLineChars="287"/>
        <w:jc w:val="both"/>
        <w:rPr>
          <w:rFonts w:hint="eastAsia" w:ascii="宋体" w:hAnsi="宋体" w:eastAsia="宋体" w:cs="宋体"/>
          <w:b/>
          <w:bCs/>
          <w:spacing w:val="-8"/>
          <w:w w:val="100"/>
          <w:sz w:val="32"/>
          <w:szCs w:val="32"/>
          <w:highlight w:val="none"/>
          <w:u w:val="single" w:color="auto"/>
          <w:lang w:val="en-US" w:eastAsia="zh-CN"/>
        </w:rPr>
      </w:pPr>
      <w:r>
        <w:rPr>
          <w:rFonts w:hint="eastAsia" w:ascii="宋体" w:hAnsi="宋体" w:eastAsia="宋体" w:cs="宋体"/>
          <w:b/>
          <w:bCs/>
          <w:spacing w:val="6"/>
          <w:w w:val="100"/>
          <w:sz w:val="32"/>
          <w:szCs w:val="32"/>
          <w:highlight w:val="none"/>
        </w:rPr>
        <w:t>项目名称：</w:t>
      </w:r>
      <w:r>
        <w:rPr>
          <w:rFonts w:hint="eastAsia" w:cs="宋体"/>
          <w:b/>
          <w:bCs/>
          <w:spacing w:val="-8"/>
          <w:sz w:val="32"/>
          <w:szCs w:val="32"/>
          <w:highlight w:val="none"/>
          <w:u w:val="single" w:color="auto"/>
          <w:lang w:val="en-US" w:eastAsia="zh-CN"/>
        </w:rPr>
        <w:t>天等县驮堪乡文秀村笔耕屯龙红练生产道路</w:t>
      </w:r>
    </w:p>
    <w:p w14:paraId="561A4FA8">
      <w:pPr>
        <w:pStyle w:val="9"/>
        <w:pageBreakBefore w:val="0"/>
        <w:wordWrap/>
        <w:overflowPunct/>
        <w:topLinePunct w:val="0"/>
        <w:bidi w:val="0"/>
        <w:spacing w:before="246" w:line="560" w:lineRule="atLeast"/>
        <w:ind w:left="512" w:firstLine="333" w:firstLineChars="100"/>
        <w:rPr>
          <w:rFonts w:hint="eastAsia" w:ascii="宋体" w:hAnsi="宋体" w:eastAsia="宋体" w:cs="宋体"/>
          <w:b/>
          <w:bCs/>
          <w:spacing w:val="6"/>
          <w:w w:val="100"/>
          <w:sz w:val="32"/>
          <w:szCs w:val="32"/>
          <w:highlight w:val="none"/>
          <w:u w:val="single"/>
        </w:rPr>
      </w:pPr>
      <w:r>
        <w:rPr>
          <w:rFonts w:hint="eastAsia" w:ascii="宋体" w:hAnsi="宋体" w:eastAsia="宋体" w:cs="宋体"/>
          <w:b/>
          <w:bCs/>
          <w:spacing w:val="6"/>
          <w:w w:val="100"/>
          <w:sz w:val="32"/>
          <w:szCs w:val="32"/>
          <w:highlight w:val="none"/>
        </w:rPr>
        <w:t>发 包 人：</w:t>
      </w:r>
      <w:r>
        <w:rPr>
          <w:rFonts w:hint="eastAsia" w:ascii="宋体" w:hAnsi="宋体" w:cs="宋体"/>
          <w:b/>
          <w:bCs/>
          <w:color w:val="auto"/>
          <w:w w:val="100"/>
          <w:kern w:val="0"/>
          <w:sz w:val="32"/>
          <w:szCs w:val="32"/>
          <w:highlight w:val="none"/>
          <w:u w:val="single"/>
          <w:lang w:eastAsia="zh-CN"/>
        </w:rPr>
        <w:t xml:space="preserve">天等县驮堪乡人民政府 </w:t>
      </w:r>
    </w:p>
    <w:p w14:paraId="1F2528E1">
      <w:pPr>
        <w:pStyle w:val="9"/>
        <w:pageBreakBefore w:val="0"/>
        <w:wordWrap/>
        <w:overflowPunct/>
        <w:topLinePunct w:val="0"/>
        <w:bidi w:val="0"/>
        <w:spacing w:before="247" w:line="560" w:lineRule="atLeast"/>
        <w:ind w:left="507" w:firstLine="333" w:firstLineChars="100"/>
        <w:rPr>
          <w:rFonts w:hint="default" w:ascii="宋体" w:hAnsi="宋体" w:eastAsia="宋体" w:cs="宋体"/>
          <w:b/>
          <w:bCs/>
          <w:spacing w:val="6"/>
          <w:w w:val="100"/>
          <w:sz w:val="32"/>
          <w:szCs w:val="32"/>
          <w:highlight w:val="none"/>
          <w:lang w:val="en-US"/>
        </w:rPr>
      </w:pPr>
      <w:r>
        <w:rPr>
          <w:rFonts w:hint="eastAsia" w:ascii="宋体" w:hAnsi="宋体" w:eastAsia="宋体" w:cs="宋体"/>
          <w:b/>
          <w:bCs/>
          <w:spacing w:val="6"/>
          <w:w w:val="100"/>
          <w:sz w:val="32"/>
          <w:szCs w:val="32"/>
          <w:highlight w:val="none"/>
        </w:rPr>
        <w:t>承 包 人：</w:t>
      </w:r>
      <w:r>
        <w:rPr>
          <w:rFonts w:hint="eastAsia" w:cs="宋体"/>
          <w:b/>
          <w:bCs/>
          <w:spacing w:val="6"/>
          <w:w w:val="100"/>
          <w:sz w:val="32"/>
          <w:szCs w:val="32"/>
          <w:highlight w:val="none"/>
          <w:u w:val="single"/>
          <w:lang w:val="en-US" w:eastAsia="zh-CN"/>
        </w:rPr>
        <w:t xml:space="preserve">                   </w:t>
      </w:r>
    </w:p>
    <w:p w14:paraId="02CC8A1B">
      <w:pPr>
        <w:pStyle w:val="9"/>
        <w:pageBreakBefore w:val="0"/>
        <w:wordWrap/>
        <w:overflowPunct/>
        <w:topLinePunct w:val="0"/>
        <w:bidi w:val="0"/>
        <w:spacing w:before="246" w:line="560" w:lineRule="atLeast"/>
        <w:ind w:left="557" w:firstLine="333" w:firstLineChars="100"/>
        <w:rPr>
          <w:rFonts w:hint="eastAsia" w:ascii="宋体" w:hAnsi="宋体" w:eastAsia="宋体" w:cs="宋体"/>
          <w:b/>
          <w:bCs/>
          <w:color w:val="auto"/>
          <w:spacing w:val="6"/>
          <w:w w:val="100"/>
          <w:sz w:val="32"/>
          <w:szCs w:val="32"/>
          <w:highlight w:val="none"/>
          <w:u w:val="single"/>
        </w:rPr>
        <w:sectPr>
          <w:pgSz w:w="11906" w:h="16839"/>
          <w:pgMar w:top="400" w:right="1474" w:bottom="1156" w:left="1587" w:header="0" w:footer="994" w:gutter="0"/>
          <w:pgNumType w:fmt="decimal"/>
          <w:cols w:space="720" w:num="1"/>
        </w:sectPr>
      </w:pPr>
      <w:r>
        <w:rPr>
          <w:rFonts w:hint="eastAsia" w:ascii="宋体" w:hAnsi="宋体" w:eastAsia="宋体" w:cs="宋体"/>
          <w:b/>
          <w:bCs/>
          <w:color w:val="auto"/>
          <w:spacing w:val="6"/>
          <w:w w:val="100"/>
          <w:sz w:val="32"/>
          <w:szCs w:val="32"/>
          <w:highlight w:val="none"/>
        </w:rPr>
        <w:t xml:space="preserve">日  </w:t>
      </w:r>
      <w:r>
        <w:rPr>
          <w:rFonts w:hint="eastAsia" w:ascii="宋体" w:hAnsi="宋体" w:eastAsia="宋体" w:cs="宋体"/>
          <w:b/>
          <w:bCs/>
          <w:color w:val="auto"/>
          <w:spacing w:val="6"/>
          <w:w w:val="100"/>
          <w:sz w:val="32"/>
          <w:szCs w:val="32"/>
          <w:highlight w:val="none"/>
          <w:lang w:val="en-US" w:eastAsia="zh-CN"/>
        </w:rPr>
        <w:t xml:space="preserve">  </w:t>
      </w:r>
      <w:r>
        <w:rPr>
          <w:rFonts w:hint="eastAsia" w:ascii="宋体" w:hAnsi="宋体" w:eastAsia="宋体" w:cs="宋体"/>
          <w:b/>
          <w:bCs/>
          <w:color w:val="auto"/>
          <w:spacing w:val="6"/>
          <w:w w:val="100"/>
          <w:sz w:val="32"/>
          <w:szCs w:val="32"/>
          <w:highlight w:val="none"/>
        </w:rPr>
        <w:t>期：</w:t>
      </w:r>
      <w:r>
        <w:rPr>
          <w:rFonts w:hint="eastAsia" w:ascii="宋体" w:hAnsi="宋体" w:eastAsia="宋体" w:cs="宋体"/>
          <w:b/>
          <w:bCs/>
          <w:color w:val="auto"/>
          <w:spacing w:val="6"/>
          <w:w w:val="10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2025 </w:t>
      </w:r>
      <w:r>
        <w:rPr>
          <w:rFonts w:hint="eastAsia" w:ascii="宋体" w:hAnsi="宋体" w:eastAsia="宋体" w:cs="宋体"/>
          <w:b/>
          <w:bCs/>
          <w:color w:val="auto"/>
          <w:w w:val="100"/>
          <w:kern w:val="0"/>
          <w:sz w:val="32"/>
          <w:szCs w:val="32"/>
          <w:highlight w:val="none"/>
          <w:u w:val="single"/>
        </w:rPr>
        <w:t>年</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月</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日</w:t>
      </w:r>
    </w:p>
    <w:p w14:paraId="28D8B8F8">
      <w:pPr>
        <w:jc w:val="center"/>
        <w:rPr>
          <w:rFonts w:hint="eastAsia" w:ascii="方正小标宋简体" w:hAnsi="方正小标宋简体" w:eastAsia="方正小标宋简体" w:cs="方正小标宋简体"/>
          <w:b w:val="0"/>
          <w:bCs/>
          <w:color w:val="auto"/>
          <w:w w:val="90"/>
          <w:sz w:val="36"/>
          <w:szCs w:val="36"/>
          <w:highlight w:val="none"/>
        </w:rPr>
      </w:pPr>
      <w:r>
        <w:rPr>
          <w:rFonts w:hint="eastAsia" w:ascii="方正小标宋简体" w:hAnsi="方正小标宋简体" w:eastAsia="方正小标宋简体" w:cs="方正小标宋简体"/>
          <w:b w:val="0"/>
          <w:bCs/>
          <w:color w:val="auto"/>
          <w:w w:val="90"/>
          <w:sz w:val="36"/>
          <w:szCs w:val="36"/>
          <w:highlight w:val="none"/>
        </w:rPr>
        <w:t>合同文件目录</w:t>
      </w:r>
    </w:p>
    <w:p w14:paraId="6C980663">
      <w:pPr>
        <w:rPr>
          <w:rFonts w:hint="eastAsia" w:ascii="宋体" w:hAnsi="宋体" w:eastAsia="宋体" w:cs="宋体"/>
          <w:color w:val="auto"/>
          <w:w w:val="90"/>
          <w:sz w:val="24"/>
          <w:szCs w:val="24"/>
          <w:highlight w:val="none"/>
        </w:rPr>
      </w:pPr>
    </w:p>
    <w:p w14:paraId="7821271B">
      <w:pPr>
        <w:rPr>
          <w:rFonts w:hint="eastAsia" w:ascii="宋体" w:hAnsi="宋体" w:eastAsia="宋体" w:cs="宋体"/>
          <w:b w:val="0"/>
          <w:bCs w:val="0"/>
          <w:color w:val="auto"/>
          <w:w w:val="90"/>
          <w:sz w:val="32"/>
          <w:szCs w:val="32"/>
          <w:highlight w:val="none"/>
        </w:rPr>
      </w:pPr>
      <w:r>
        <w:rPr>
          <w:rFonts w:hint="eastAsia" w:ascii="宋体" w:hAnsi="宋体" w:eastAsia="宋体" w:cs="宋体"/>
          <w:b w:val="0"/>
          <w:bCs w:val="0"/>
          <w:color w:val="auto"/>
          <w:w w:val="90"/>
          <w:sz w:val="36"/>
          <w:szCs w:val="36"/>
          <w:highlight w:val="none"/>
          <w:lang w:val="en-US" w:eastAsia="zh-CN"/>
        </w:rPr>
        <w:t>　</w:t>
      </w:r>
      <w:r>
        <w:rPr>
          <w:rFonts w:hint="eastAsia" w:ascii="宋体" w:hAnsi="宋体" w:eastAsia="宋体" w:cs="宋体"/>
          <w:b w:val="0"/>
          <w:bCs w:val="0"/>
          <w:color w:val="auto"/>
          <w:w w:val="90"/>
          <w:sz w:val="32"/>
          <w:szCs w:val="32"/>
          <w:highlight w:val="none"/>
          <w:lang w:val="en-US" w:eastAsia="zh-CN"/>
        </w:rPr>
        <w:t>一</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eastAsia="zh-CN"/>
        </w:rPr>
        <w:t>施工</w:t>
      </w:r>
      <w:r>
        <w:rPr>
          <w:rFonts w:hint="eastAsia" w:ascii="宋体" w:hAnsi="宋体" w:eastAsia="宋体" w:cs="宋体"/>
          <w:b w:val="0"/>
          <w:bCs w:val="0"/>
          <w:color w:val="auto"/>
          <w:w w:val="90"/>
          <w:sz w:val="32"/>
          <w:szCs w:val="32"/>
          <w:highlight w:val="none"/>
        </w:rPr>
        <w:t>合同协议书</w:t>
      </w:r>
    </w:p>
    <w:p w14:paraId="23ADB388">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二、工程质量保修书</w:t>
      </w:r>
    </w:p>
    <w:p w14:paraId="702B0D84">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三</w:t>
      </w:r>
      <w:r>
        <w:rPr>
          <w:rFonts w:hint="eastAsia" w:ascii="宋体" w:hAnsi="宋体" w:eastAsia="宋体" w:cs="宋体"/>
          <w:b w:val="0"/>
          <w:bCs w:val="0"/>
          <w:color w:val="auto"/>
          <w:w w:val="90"/>
          <w:sz w:val="32"/>
          <w:szCs w:val="32"/>
          <w:highlight w:val="none"/>
        </w:rPr>
        <w:t>、廉政</w:t>
      </w:r>
      <w:r>
        <w:rPr>
          <w:rFonts w:hint="eastAsia" w:ascii="宋体" w:hAnsi="宋体" w:eastAsia="宋体" w:cs="宋体"/>
          <w:b w:val="0"/>
          <w:bCs w:val="0"/>
          <w:color w:val="auto"/>
          <w:w w:val="90"/>
          <w:sz w:val="32"/>
          <w:szCs w:val="32"/>
          <w:highlight w:val="none"/>
          <w:lang w:val="en-US" w:eastAsia="zh-CN"/>
        </w:rPr>
        <w:t>合同</w:t>
      </w:r>
    </w:p>
    <w:p w14:paraId="70134FAE">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四</w:t>
      </w:r>
      <w:r>
        <w:rPr>
          <w:rFonts w:hint="eastAsia" w:ascii="宋体" w:hAnsi="宋体" w:eastAsia="宋体" w:cs="宋体"/>
          <w:b w:val="0"/>
          <w:bCs w:val="0"/>
          <w:color w:val="auto"/>
          <w:w w:val="90"/>
          <w:sz w:val="32"/>
          <w:szCs w:val="32"/>
          <w:highlight w:val="none"/>
        </w:rPr>
        <w:t>、安全生产</w:t>
      </w:r>
      <w:r>
        <w:rPr>
          <w:rFonts w:hint="eastAsia" w:ascii="宋体" w:hAnsi="宋体" w:eastAsia="宋体" w:cs="宋体"/>
          <w:b w:val="0"/>
          <w:bCs w:val="0"/>
          <w:color w:val="auto"/>
          <w:w w:val="90"/>
          <w:sz w:val="32"/>
          <w:szCs w:val="32"/>
          <w:highlight w:val="none"/>
          <w:lang w:val="en-US" w:eastAsia="zh-CN"/>
        </w:rPr>
        <w:t>合同</w:t>
      </w:r>
    </w:p>
    <w:p w14:paraId="57E3DF7B">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五</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val="en-US" w:eastAsia="zh-CN"/>
        </w:rPr>
        <w:t>成交通知书</w:t>
      </w:r>
    </w:p>
    <w:p w14:paraId="4EA70546">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六、农民工工资保证金账号</w:t>
      </w:r>
    </w:p>
    <w:p w14:paraId="44F752F5">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32"/>
          <w:szCs w:val="32"/>
          <w:highlight w:val="none"/>
          <w14:textOutline w14:w="5532" w14:cap="sq" w14:cmpd="sng">
            <w14:solidFill>
              <w14:srgbClr w14:val="000000"/>
            </w14:solidFill>
            <w14:prstDash w14:val="solid"/>
            <w14:bevel/>
          </w14:textOutline>
        </w:rPr>
      </w:pPr>
    </w:p>
    <w:p w14:paraId="7DF5DD96">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362A067F">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0C608693">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7BD11D86">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4416C24E">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7BFCDB6F">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7FC734E9">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4F0D91AF">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43CC1458">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6C24C811">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4FEC4C34">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5CDD164F">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3D6E3E2C">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02A5A80A">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3A8A1A26">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highlight w:val="none"/>
          <w14:textOutline w14:w="5532" w14:cap="sq" w14:cmpd="sng">
            <w14:solidFill>
              <w14:srgbClr w14:val="000000"/>
            </w14:solidFill>
            <w14:prstDash w14:val="solid"/>
            <w14:bevel/>
          </w14:textOutline>
        </w:rPr>
      </w:pPr>
    </w:p>
    <w:p w14:paraId="3767E4B8">
      <w:pPr>
        <w:pStyle w:val="9"/>
        <w:keepNext w:val="0"/>
        <w:keepLines w:val="0"/>
        <w:pageBreakBefore w:val="0"/>
        <w:wordWrap/>
        <w:overflowPunct/>
        <w:topLinePunct w:val="0"/>
        <w:bidi w:val="0"/>
        <w:spacing w:line="360" w:lineRule="auto"/>
        <w:ind w:left="0" w:leftChars="0" w:right="0"/>
        <w:jc w:val="center"/>
        <w:rPr>
          <w:rFonts w:hint="eastAsia" w:ascii="宋体" w:hAnsi="宋体" w:eastAsia="宋体" w:cs="宋体"/>
          <w:b w:val="0"/>
          <w:bCs w:val="0"/>
          <w:spacing w:val="6"/>
          <w:w w:val="100"/>
          <w:sz w:val="32"/>
          <w:szCs w:val="32"/>
          <w:highlight w:val="none"/>
        </w:rPr>
      </w:pPr>
      <w:r>
        <w:rPr>
          <w:rFonts w:hint="eastAsia" w:ascii="宋体" w:hAnsi="宋体" w:eastAsia="宋体" w:cs="宋体"/>
          <w:b w:val="0"/>
          <w:bCs w:val="0"/>
          <w:spacing w:val="6"/>
          <w:w w:val="100"/>
          <w:sz w:val="32"/>
          <w:szCs w:val="32"/>
          <w:highlight w:val="none"/>
          <w14:textOutline w14:w="5532" w14:cap="sq" w14:cmpd="sng">
            <w14:solidFill>
              <w14:srgbClr w14:val="000000"/>
            </w14:solidFill>
            <w14:prstDash w14:val="solid"/>
            <w14:bevel/>
          </w14:textOutline>
        </w:rPr>
        <w:t>一、施工合同协议书</w:t>
      </w:r>
    </w:p>
    <w:p w14:paraId="08B3F9B0">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发包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cs="宋体"/>
          <w:spacing w:val="6"/>
          <w:w w:val="100"/>
          <w:sz w:val="22"/>
          <w:szCs w:val="22"/>
          <w:highlight w:val="none"/>
          <w:u w:val="single"/>
          <w:lang w:val="en-US" w:eastAsia="zh-CN"/>
        </w:rPr>
        <w:t xml:space="preserve">天等县驮堪乡人民政府 </w:t>
      </w:r>
      <w:r>
        <w:rPr>
          <w:rFonts w:hint="eastAsia" w:ascii="宋体" w:hAnsi="宋体" w:eastAsia="宋体" w:cs="宋体"/>
          <w:spacing w:val="6"/>
          <w:w w:val="100"/>
          <w:sz w:val="22"/>
          <w:szCs w:val="22"/>
          <w:highlight w:val="none"/>
        </w:rPr>
        <w:t>（简称甲方）</w:t>
      </w:r>
    </w:p>
    <w:p w14:paraId="32CD8EE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承包方（全称）：</w:t>
      </w:r>
      <w:r>
        <w:rPr>
          <w:rFonts w:hint="eastAsia" w:ascii="宋体" w:hAnsi="宋体" w:cs="宋体"/>
          <w:spacing w:val="6"/>
          <w:w w:val="100"/>
          <w:sz w:val="22"/>
          <w:szCs w:val="22"/>
          <w:highlight w:val="none"/>
          <w:lang w:val="en-US" w:eastAsia="zh-CN"/>
        </w:rPr>
        <w:t xml:space="preserve"> </w:t>
      </w:r>
      <w:r>
        <w:rPr>
          <w:rFonts w:hint="eastAsia" w:ascii="宋体" w:hAnsi="宋体" w:cs="宋体"/>
          <w:spacing w:val="6"/>
          <w:w w:val="100"/>
          <w:sz w:val="22"/>
          <w:szCs w:val="22"/>
          <w:highlight w:val="none"/>
          <w:u w:val="single"/>
          <w:lang w:val="en-US" w:eastAsia="zh-CN"/>
        </w:rPr>
        <w:t xml:space="preserve">                   </w:t>
      </w:r>
      <w:r>
        <w:rPr>
          <w:rFonts w:hint="eastAsia" w:ascii="宋体" w:hAnsi="宋体" w:eastAsia="宋体" w:cs="宋体"/>
          <w:spacing w:val="6"/>
          <w:w w:val="100"/>
          <w:sz w:val="22"/>
          <w:szCs w:val="22"/>
          <w:highlight w:val="none"/>
        </w:rPr>
        <w:t>（简称乙方）</w:t>
      </w:r>
    </w:p>
    <w:p w14:paraId="57D8424D">
      <w:pPr>
        <w:pStyle w:val="9"/>
        <w:keepNext w:val="0"/>
        <w:keepLines w:val="0"/>
        <w:pageBreakBefore w:val="0"/>
        <w:wordWrap/>
        <w:overflowPunct/>
        <w:topLinePunct w:val="0"/>
        <w:bidi w:val="0"/>
        <w:spacing w:line="360" w:lineRule="auto"/>
        <w:ind w:left="0" w:leftChars="0" w:right="0" w:firstLine="508"/>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为贯彻“ 以人为本、安全第一、质量第一、预防为主 ”的方针，加强对工程项目安全、质量、工期、文明施工等方面的综合管理，优质、高效、低耗、顺利的</w:t>
      </w:r>
      <w:r>
        <w:rPr>
          <w:rFonts w:hint="eastAsia" w:ascii="宋体" w:hAnsi="宋体" w:cs="宋体"/>
          <w:spacing w:val="6"/>
          <w:w w:val="100"/>
          <w:sz w:val="22"/>
          <w:szCs w:val="22"/>
          <w:highlight w:val="none"/>
          <w:lang w:eastAsia="zh-CN"/>
        </w:rPr>
        <w:t>完成工程施工任务</w:t>
      </w:r>
      <w:r>
        <w:rPr>
          <w:rFonts w:hint="eastAsia" w:ascii="宋体" w:hAnsi="宋体" w:eastAsia="宋体" w:cs="宋体"/>
          <w:spacing w:val="6"/>
          <w:w w:val="100"/>
          <w:sz w:val="22"/>
          <w:szCs w:val="22"/>
          <w:highlight w:val="none"/>
        </w:rPr>
        <w:t>。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1802DE35">
      <w:pPr>
        <w:pStyle w:val="9"/>
        <w:keepNext w:val="0"/>
        <w:keepLines w:val="0"/>
        <w:pageBreakBefore w:val="0"/>
        <w:numPr>
          <w:ilvl w:val="0"/>
          <w:numId w:val="0"/>
        </w:numPr>
        <w:wordWrap/>
        <w:overflowPunct/>
        <w:topLinePunct w:val="0"/>
        <w:bidi w:val="0"/>
        <w:spacing w:line="360" w:lineRule="auto"/>
        <w:ind w:left="0" w:right="0" w:rightChars="0" w:firstLine="480" w:firstLineChars="200"/>
        <w:jc w:val="left"/>
        <w:rPr>
          <w:rFonts w:hint="eastAsia" w:ascii="宋体" w:hAnsi="宋体" w:eastAsia="宋体" w:cs="宋体"/>
          <w:spacing w:val="6"/>
          <w:w w:val="100"/>
          <w:sz w:val="24"/>
          <w:szCs w:val="24"/>
          <w:highlight w:val="none"/>
        </w:rPr>
      </w:pPr>
      <w:r>
        <w:rPr>
          <w:rFonts w:hint="eastAsia" w:ascii="宋体" w:hAnsi="宋体" w:eastAsia="宋体" w:cs="宋体"/>
          <w:b w:val="0"/>
          <w:bCs w:val="0"/>
          <w:color w:val="auto"/>
          <w:w w:val="100"/>
          <w:kern w:val="0"/>
          <w:sz w:val="24"/>
          <w:szCs w:val="24"/>
          <w:highlight w:val="none"/>
          <w:lang w:val="en-US" w:eastAsia="zh-CN"/>
        </w:rPr>
        <w:t>一、</w:t>
      </w:r>
      <w:r>
        <w:rPr>
          <w:rFonts w:hint="eastAsia" w:ascii="宋体" w:hAnsi="宋体" w:eastAsia="宋体" w:cs="宋体"/>
          <w:b w:val="0"/>
          <w:bCs w:val="0"/>
          <w:color w:val="auto"/>
          <w:w w:val="100"/>
          <w:kern w:val="0"/>
          <w:sz w:val="24"/>
          <w:szCs w:val="24"/>
          <w:highlight w:val="none"/>
          <w:lang w:eastAsia="zh-CN"/>
        </w:rPr>
        <w:t>项目概况</w:t>
      </w:r>
    </w:p>
    <w:p w14:paraId="454A5C51">
      <w:pPr>
        <w:pStyle w:val="9"/>
        <w:keepNext w:val="0"/>
        <w:keepLines w:val="0"/>
        <w:pageBreakBefore w:val="0"/>
        <w:numPr>
          <w:ilvl w:val="0"/>
          <w:numId w:val="0"/>
        </w:numPr>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u w:val="single"/>
        </w:rPr>
      </w:pPr>
      <w:r>
        <w:rPr>
          <w:rFonts w:hint="eastAsia" w:ascii="宋体" w:hAnsi="宋体" w:eastAsia="宋体" w:cs="宋体"/>
          <w:spacing w:val="6"/>
          <w:w w:val="100"/>
          <w:sz w:val="22"/>
          <w:szCs w:val="22"/>
          <w:highlight w:val="none"/>
        </w:rPr>
        <w:t>项目名称：</w:t>
      </w:r>
      <w:r>
        <w:rPr>
          <w:rFonts w:hint="eastAsia" w:ascii="宋体" w:hAnsi="宋体" w:cs="宋体"/>
          <w:b w:val="0"/>
          <w:bCs w:val="0"/>
          <w:color w:val="000000"/>
          <w:kern w:val="0"/>
          <w:sz w:val="22"/>
          <w:szCs w:val="22"/>
          <w:highlight w:val="none"/>
          <w:u w:val="single"/>
          <w:lang w:val="en-US" w:eastAsia="zh-CN" w:bidi="ar"/>
        </w:rPr>
        <w:t>天等县驮堪乡文秀村笔耕屯龙红练生产道路</w:t>
      </w:r>
    </w:p>
    <w:p w14:paraId="0AFE2C43">
      <w:pPr>
        <w:pStyle w:val="9"/>
        <w:keepNext w:val="0"/>
        <w:keepLines w:val="0"/>
        <w:pageBreakBefore w:val="0"/>
        <w:wordWrap/>
        <w:overflowPunct/>
        <w:topLinePunct w:val="0"/>
        <w:bidi w:val="0"/>
        <w:spacing w:line="360" w:lineRule="auto"/>
        <w:ind w:left="0" w:leftChars="0" w:right="0" w:firstLine="517"/>
        <w:jc w:val="left"/>
        <w:rPr>
          <w:rFonts w:hint="eastAsia" w:ascii="宋体" w:hAnsi="宋体" w:cs="宋体"/>
          <w:b w:val="0"/>
          <w:bCs w:val="0"/>
          <w:color w:val="000000"/>
          <w:kern w:val="0"/>
          <w:sz w:val="22"/>
          <w:szCs w:val="22"/>
          <w:highlight w:val="none"/>
          <w:u w:val="single"/>
          <w:lang w:val="en-US" w:eastAsia="zh-CN" w:bidi="ar"/>
        </w:rPr>
      </w:pPr>
      <w:r>
        <w:rPr>
          <w:rFonts w:hint="eastAsia" w:ascii="宋体" w:hAnsi="宋体" w:eastAsia="宋体" w:cs="宋体"/>
          <w:color w:val="auto"/>
          <w:w w:val="100"/>
          <w:kern w:val="0"/>
          <w:sz w:val="22"/>
          <w:szCs w:val="22"/>
          <w:highlight w:val="none"/>
          <w:lang w:val="en-US" w:eastAsia="zh-CN"/>
        </w:rPr>
        <w:t>建设地点：</w:t>
      </w:r>
      <w:r>
        <w:rPr>
          <w:rFonts w:hint="eastAsia" w:ascii="宋体" w:hAnsi="宋体" w:cs="宋体"/>
          <w:b w:val="0"/>
          <w:bCs w:val="0"/>
          <w:color w:val="000000"/>
          <w:kern w:val="0"/>
          <w:sz w:val="22"/>
          <w:szCs w:val="22"/>
          <w:highlight w:val="none"/>
          <w:u w:val="single"/>
          <w:lang w:val="en-US" w:eastAsia="zh-CN" w:bidi="ar"/>
        </w:rPr>
        <w:t>天等县驮堪乡独山村</w:t>
      </w:r>
    </w:p>
    <w:p w14:paraId="23AC8BD2">
      <w:pPr>
        <w:pStyle w:val="9"/>
        <w:keepNext w:val="0"/>
        <w:keepLines w:val="0"/>
        <w:pageBreakBefore w:val="0"/>
        <w:wordWrap/>
        <w:overflowPunct/>
        <w:topLinePunct w:val="0"/>
        <w:bidi w:val="0"/>
        <w:spacing w:line="360" w:lineRule="auto"/>
        <w:ind w:left="0" w:leftChars="0" w:right="0" w:firstLine="517"/>
        <w:jc w:val="left"/>
        <w:rPr>
          <w:rFonts w:hint="eastAsia" w:ascii="宋体" w:hAnsi="宋体" w:eastAsia="宋体" w:cs="宋体"/>
          <w:spacing w:val="6"/>
          <w:w w:val="100"/>
          <w:sz w:val="22"/>
          <w:szCs w:val="22"/>
          <w:highlight w:val="none"/>
          <w:u w:val="single"/>
        </w:rPr>
      </w:pPr>
      <w:r>
        <w:rPr>
          <w:rFonts w:hint="eastAsia" w:ascii="宋体" w:hAnsi="宋体" w:eastAsia="宋体" w:cs="宋体"/>
          <w:color w:val="auto"/>
          <w:w w:val="100"/>
          <w:kern w:val="0"/>
          <w:sz w:val="22"/>
          <w:szCs w:val="22"/>
          <w:highlight w:val="none"/>
          <w:lang w:val="en-US" w:eastAsia="zh-CN"/>
        </w:rPr>
        <w:t>建设内容：</w:t>
      </w:r>
      <w:r>
        <w:rPr>
          <w:rFonts w:hint="eastAsia"/>
          <w:color w:val="auto"/>
          <w:sz w:val="21"/>
          <w:szCs w:val="21"/>
          <w:highlight w:val="none"/>
          <w:u w:val="single"/>
          <w:lang w:eastAsia="zh-CN"/>
        </w:rPr>
        <w:t>天等县驮堪乡文秀村笔耕屯龙红练生产道路包括新建道路、浆砌片石挡土墙、钢筋混凝土圆管涵φ0.4m、箱涵等工程，以施工图和工程量清单包含的内容为准</w:t>
      </w:r>
      <w:r>
        <w:rPr>
          <w:rFonts w:hint="eastAsia" w:ascii="宋体" w:hAnsi="宋体" w:eastAsia="宋体" w:cs="宋体"/>
          <w:spacing w:val="0"/>
          <w:w w:val="100"/>
          <w:sz w:val="21"/>
          <w:szCs w:val="21"/>
          <w:highlight w:val="none"/>
          <w:u w:val="single"/>
          <w:lang w:val="en-US" w:eastAsia="zh-CN" w:bidi="ar"/>
        </w:rPr>
        <w:t>。</w:t>
      </w:r>
    </w:p>
    <w:p w14:paraId="5E3F1A46">
      <w:pPr>
        <w:keepNext w:val="0"/>
        <w:keepLines w:val="0"/>
        <w:pageBreakBefore w:val="0"/>
        <w:widowControl w:val="0"/>
        <w:kinsoku/>
        <w:wordWrap/>
        <w:overflowPunct/>
        <w:topLinePunct w:val="0"/>
        <w:autoSpaceDE/>
        <w:autoSpaceDN/>
        <w:bidi w:val="0"/>
        <w:adjustRightInd/>
        <w:snapToGrid/>
        <w:spacing w:line="360" w:lineRule="auto"/>
        <w:ind w:left="0" w:leftChars="0" w:right="0" w:firstLine="560"/>
        <w:jc w:val="left"/>
        <w:textAlignment w:val="auto"/>
        <w:rPr>
          <w:rFonts w:hint="eastAsia" w:ascii="宋体" w:hAnsi="宋体" w:eastAsia="宋体" w:cs="宋体"/>
          <w:color w:val="auto"/>
          <w:w w:val="100"/>
          <w:kern w:val="0"/>
          <w:sz w:val="24"/>
          <w:szCs w:val="24"/>
          <w:highlight w:val="none"/>
        </w:rPr>
      </w:pPr>
      <w:r>
        <w:rPr>
          <w:rFonts w:hint="eastAsia" w:ascii="宋体" w:hAnsi="宋体" w:eastAsia="宋体" w:cs="宋体"/>
          <w:color w:val="auto"/>
          <w:w w:val="100"/>
          <w:kern w:val="0"/>
          <w:sz w:val="24"/>
          <w:szCs w:val="24"/>
          <w:highlight w:val="none"/>
          <w:lang w:eastAsia="zh-CN"/>
        </w:rPr>
        <w:t>二、</w:t>
      </w:r>
      <w:r>
        <w:rPr>
          <w:rFonts w:hint="eastAsia" w:ascii="宋体" w:hAnsi="宋体" w:eastAsia="宋体" w:cs="宋体"/>
          <w:color w:val="auto"/>
          <w:w w:val="100"/>
          <w:kern w:val="0"/>
          <w:sz w:val="24"/>
          <w:szCs w:val="24"/>
          <w:highlight w:val="none"/>
        </w:rPr>
        <w:t>合同文件的组成部分</w:t>
      </w:r>
    </w:p>
    <w:p w14:paraId="0A4C32D8">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采购公告或招投标、公示相关文件（另册）；</w:t>
      </w:r>
    </w:p>
    <w:p w14:paraId="369BDADF">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本协议书、工程质量保修书、廉政合同、安全生产合同；</w:t>
      </w:r>
    </w:p>
    <w:p w14:paraId="453E203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3.</w:t>
      </w:r>
      <w:r>
        <w:rPr>
          <w:rFonts w:hint="eastAsia" w:ascii="宋体" w:hAnsi="宋体" w:eastAsia="宋体" w:cs="宋体"/>
          <w:spacing w:val="6"/>
          <w:w w:val="100"/>
          <w:sz w:val="22"/>
          <w:szCs w:val="22"/>
          <w:highlight w:val="none"/>
        </w:rPr>
        <w:t>成交通知书（招投标项目需附函附表）；</w:t>
      </w:r>
    </w:p>
    <w:p w14:paraId="1178B0E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4.</w:t>
      </w:r>
      <w:r>
        <w:rPr>
          <w:rFonts w:hint="eastAsia" w:ascii="宋体" w:hAnsi="宋体" w:eastAsia="宋体" w:cs="宋体"/>
          <w:spacing w:val="6"/>
          <w:w w:val="100"/>
          <w:sz w:val="22"/>
          <w:szCs w:val="22"/>
          <w:highlight w:val="none"/>
        </w:rPr>
        <w:t>财评报告(如有、另册)；</w:t>
      </w:r>
    </w:p>
    <w:p w14:paraId="358D995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5.</w:t>
      </w:r>
      <w:r>
        <w:rPr>
          <w:rFonts w:hint="eastAsia" w:ascii="宋体" w:hAnsi="宋体" w:eastAsia="宋体" w:cs="宋体"/>
          <w:spacing w:val="6"/>
          <w:w w:val="100"/>
          <w:sz w:val="22"/>
          <w:szCs w:val="22"/>
          <w:highlight w:val="none"/>
        </w:rPr>
        <w:t>设计成果文件（另册）；</w:t>
      </w:r>
    </w:p>
    <w:p w14:paraId="3D6A7DD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6.</w:t>
      </w:r>
      <w:r>
        <w:rPr>
          <w:rFonts w:hint="eastAsia" w:ascii="宋体" w:hAnsi="宋体" w:eastAsia="宋体" w:cs="宋体"/>
          <w:spacing w:val="6"/>
          <w:w w:val="100"/>
          <w:sz w:val="22"/>
          <w:szCs w:val="22"/>
          <w:highlight w:val="none"/>
        </w:rPr>
        <w:t>施工技术组织管理报告（另册）；</w:t>
      </w:r>
    </w:p>
    <w:p w14:paraId="04865014">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7.</w:t>
      </w:r>
      <w:r>
        <w:rPr>
          <w:rFonts w:hint="eastAsia" w:ascii="宋体" w:hAnsi="宋体" w:eastAsia="宋体" w:cs="宋体"/>
          <w:spacing w:val="6"/>
          <w:w w:val="100"/>
          <w:sz w:val="22"/>
          <w:szCs w:val="22"/>
          <w:highlight w:val="none"/>
        </w:rPr>
        <w:t>其他（指国家最新规范、标准、强制性条约等）。</w:t>
      </w:r>
    </w:p>
    <w:p w14:paraId="7153E00E">
      <w:pPr>
        <w:pStyle w:val="9"/>
        <w:keepNext w:val="0"/>
        <w:keepLines w:val="0"/>
        <w:pageBreakBefore w:val="0"/>
        <w:wordWrap/>
        <w:overflowPunct/>
        <w:topLinePunct w:val="0"/>
        <w:bidi w:val="0"/>
        <w:spacing w:line="360" w:lineRule="auto"/>
        <w:ind w:left="0" w:leftChars="0" w:right="0" w:firstLine="502"/>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上述合同文件互相补充和解释。如果合同文件之间存在矛盾或不一致之处，以上述文件的排列顺序在先者为准。</w:t>
      </w:r>
    </w:p>
    <w:p w14:paraId="524F36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三、合同价款</w:t>
      </w:r>
    </w:p>
    <w:p w14:paraId="48937B9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b w:val="0"/>
          <w:bCs w:val="0"/>
          <w:spacing w:val="6"/>
          <w:w w:val="100"/>
          <w:sz w:val="22"/>
          <w:szCs w:val="22"/>
          <w:highlight w:val="none"/>
        </w:rPr>
      </w:pPr>
      <w:r>
        <w:rPr>
          <w:rFonts w:hint="eastAsia" w:ascii="宋体" w:hAnsi="宋体" w:eastAsia="宋体" w:cs="宋体"/>
          <w:b w:val="0"/>
          <w:bCs w:val="0"/>
          <w:spacing w:val="6"/>
          <w:w w:val="100"/>
          <w:sz w:val="22"/>
          <w:szCs w:val="22"/>
          <w:highlight w:val="none"/>
        </w:rPr>
        <w:t>签约总合同价</w:t>
      </w:r>
      <w:r>
        <w:rPr>
          <w:rFonts w:hint="eastAsia" w:ascii="宋体" w:hAnsi="宋体" w:eastAsia="宋体" w:cs="宋体"/>
          <w:b w:val="0"/>
          <w:bCs w:val="0"/>
          <w:color w:val="auto"/>
          <w:w w:val="100"/>
          <w:kern w:val="0"/>
          <w:sz w:val="22"/>
          <w:szCs w:val="22"/>
          <w:highlight w:val="none"/>
          <w:u w:val="single"/>
        </w:rPr>
        <w:t>：人民币</w:t>
      </w:r>
      <w:r>
        <w:rPr>
          <w:rFonts w:hint="eastAsia" w:ascii="宋体" w:hAnsi="宋体" w:eastAsia="宋体" w:cs="宋体"/>
          <w:b w:val="0"/>
          <w:bCs w:val="0"/>
          <w:color w:val="auto"/>
          <w:w w:val="100"/>
          <w:kern w:val="0"/>
          <w:sz w:val="22"/>
          <w:szCs w:val="22"/>
          <w:highlight w:val="none"/>
          <w:u w:val="single"/>
          <w:lang w:val="en-US" w:eastAsia="zh-CN"/>
        </w:rPr>
        <w:t xml:space="preserve">                           </w:t>
      </w:r>
      <w:r>
        <w:rPr>
          <w:rFonts w:hint="eastAsia" w:ascii="宋体" w:hAnsi="宋体" w:eastAsia="宋体" w:cs="宋体"/>
          <w:b w:val="0"/>
          <w:bCs w:val="0"/>
          <w:color w:val="auto"/>
          <w:w w:val="100"/>
          <w:kern w:val="0"/>
          <w:sz w:val="22"/>
          <w:szCs w:val="22"/>
          <w:highlight w:val="none"/>
          <w:u w:val="single"/>
        </w:rPr>
        <w:t>，</w:t>
      </w:r>
      <w:r>
        <w:rPr>
          <w:rFonts w:hint="eastAsia" w:ascii="宋体" w:hAnsi="宋体" w:eastAsia="宋体" w:cs="宋体"/>
          <w:b w:val="0"/>
          <w:bCs w:val="0"/>
          <w:color w:val="auto"/>
          <w:w w:val="100"/>
          <w:kern w:val="0"/>
          <w:sz w:val="22"/>
          <w:szCs w:val="22"/>
          <w:highlight w:val="none"/>
          <w:lang w:eastAsia="zh-CN"/>
        </w:rPr>
        <w:t>工程款支付均以</w:t>
      </w:r>
      <w:r>
        <w:rPr>
          <w:rFonts w:hint="eastAsia" w:ascii="宋体" w:hAnsi="宋体" w:eastAsia="宋体" w:cs="宋体"/>
          <w:b w:val="0"/>
          <w:bCs w:val="0"/>
          <w:color w:val="auto"/>
          <w:w w:val="100"/>
          <w:kern w:val="0"/>
          <w:sz w:val="22"/>
          <w:szCs w:val="22"/>
          <w:highlight w:val="none"/>
        </w:rPr>
        <w:t>百位数整数计取</w:t>
      </w:r>
      <w:r>
        <w:rPr>
          <w:rFonts w:hint="eastAsia" w:ascii="宋体" w:hAnsi="宋体" w:eastAsia="宋体" w:cs="宋体"/>
          <w:b w:val="0"/>
          <w:bCs w:val="0"/>
          <w:color w:val="auto"/>
          <w:w w:val="100"/>
          <w:kern w:val="0"/>
          <w:sz w:val="22"/>
          <w:szCs w:val="22"/>
          <w:highlight w:val="none"/>
          <w:lang w:eastAsia="zh-CN"/>
        </w:rPr>
        <w:t>，</w:t>
      </w:r>
      <w:r>
        <w:rPr>
          <w:rFonts w:hint="eastAsia" w:ascii="宋体" w:hAnsi="宋体" w:eastAsia="宋体" w:cs="宋体"/>
          <w:b w:val="0"/>
          <w:bCs w:val="0"/>
          <w:spacing w:val="6"/>
          <w:w w:val="100"/>
          <w:sz w:val="22"/>
          <w:szCs w:val="22"/>
          <w:highlight w:val="none"/>
        </w:rPr>
        <w:t>合同价款采用固定</w:t>
      </w:r>
      <w:r>
        <w:rPr>
          <w:rFonts w:hint="eastAsia" w:ascii="宋体" w:hAnsi="宋体" w:eastAsia="宋体" w:cs="宋体"/>
          <w:b w:val="0"/>
          <w:bCs w:val="0"/>
          <w:spacing w:val="6"/>
          <w:w w:val="100"/>
          <w:sz w:val="22"/>
          <w:szCs w:val="22"/>
          <w:highlight w:val="none"/>
          <w:lang w:val="en-US" w:eastAsia="zh-CN"/>
        </w:rPr>
        <w:t>综合单价</w:t>
      </w:r>
      <w:r>
        <w:rPr>
          <w:rFonts w:hint="eastAsia" w:ascii="宋体" w:hAnsi="宋体" w:eastAsia="宋体" w:cs="宋体"/>
          <w:b w:val="0"/>
          <w:bCs w:val="0"/>
          <w:spacing w:val="6"/>
          <w:w w:val="100"/>
          <w:sz w:val="22"/>
          <w:szCs w:val="22"/>
          <w:highlight w:val="none"/>
        </w:rPr>
        <w:t>计价方式确定。单价和总价均已包括了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spacing w:val="6"/>
          <w:w w:val="100"/>
          <w:sz w:val="22"/>
          <w:szCs w:val="22"/>
          <w:highlight w:val="none"/>
          <w:lang w:val="en-US" w:eastAsia="zh-CN"/>
        </w:rPr>
        <w:t>综合单价</w:t>
      </w:r>
      <w:r>
        <w:rPr>
          <w:rFonts w:hint="eastAsia" w:ascii="宋体" w:hAnsi="宋体" w:eastAsia="宋体" w:cs="宋体"/>
          <w:b w:val="0"/>
          <w:bCs w:val="0"/>
          <w:spacing w:val="6"/>
          <w:w w:val="100"/>
          <w:sz w:val="22"/>
          <w:szCs w:val="22"/>
          <w:highlight w:val="none"/>
        </w:rPr>
        <w:t>计价；无投标单价、有财评综合单价的项目，审计结算、变更单价以财政评审综合单 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73966E48">
      <w:pPr>
        <w:pStyle w:val="9"/>
        <w:keepNext w:val="0"/>
        <w:keepLines w:val="0"/>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rPr>
        <w:t>合同工期</w:t>
      </w:r>
    </w:p>
    <w:p w14:paraId="09D25686">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lang w:eastAsia="zh-CN"/>
        </w:rPr>
      </w:pPr>
      <w:r>
        <w:rPr>
          <w:rFonts w:hint="eastAsia" w:ascii="宋体" w:hAnsi="宋体" w:eastAsia="宋体" w:cs="宋体"/>
          <w:color w:val="auto"/>
          <w:spacing w:val="6"/>
          <w:w w:val="100"/>
          <w:sz w:val="22"/>
          <w:szCs w:val="22"/>
          <w:highlight w:val="none"/>
        </w:rPr>
        <w:t>计划开工日期：</w:t>
      </w:r>
      <w:r>
        <w:rPr>
          <w:rFonts w:hint="eastAsia" w:ascii="宋体" w:hAnsi="宋体" w:eastAsia="宋体" w:cs="宋体"/>
          <w:color w:val="auto"/>
          <w:spacing w:val="6"/>
          <w:w w:val="100"/>
          <w:sz w:val="22"/>
          <w:szCs w:val="22"/>
          <w:highlight w:val="none"/>
          <w:lang w:val="en-US" w:eastAsia="zh-CN"/>
        </w:rPr>
        <w:t>2025</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0C5A7E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计划</w:t>
      </w:r>
      <w:r>
        <w:rPr>
          <w:rFonts w:hint="eastAsia" w:ascii="宋体" w:hAnsi="宋体" w:eastAsia="宋体" w:cs="宋体"/>
          <w:color w:val="auto"/>
          <w:spacing w:val="6"/>
          <w:w w:val="100"/>
          <w:sz w:val="22"/>
          <w:szCs w:val="22"/>
          <w:highlight w:val="none"/>
          <w:lang w:eastAsia="zh-CN"/>
        </w:rPr>
        <w:t>完</w:t>
      </w:r>
      <w:r>
        <w:rPr>
          <w:rFonts w:hint="eastAsia" w:ascii="宋体" w:hAnsi="宋体" w:eastAsia="宋体" w:cs="宋体"/>
          <w:color w:val="auto"/>
          <w:spacing w:val="6"/>
          <w:w w:val="100"/>
          <w:sz w:val="22"/>
          <w:szCs w:val="22"/>
          <w:highlight w:val="none"/>
        </w:rPr>
        <w:t>工日期：</w:t>
      </w:r>
      <w:r>
        <w:rPr>
          <w:rFonts w:hint="eastAsia" w:ascii="宋体" w:hAnsi="宋体" w:eastAsia="宋体" w:cs="宋体"/>
          <w:color w:val="auto"/>
          <w:spacing w:val="6"/>
          <w:w w:val="100"/>
          <w:sz w:val="22"/>
          <w:szCs w:val="22"/>
          <w:highlight w:val="none"/>
          <w:lang w:val="en-US" w:eastAsia="zh-CN"/>
        </w:rPr>
        <w:t>202</w:t>
      </w:r>
      <w:r>
        <w:rPr>
          <w:rFonts w:hint="eastAsia" w:ascii="宋体" w:hAnsi="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3E2EBAAA">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color w:val="auto"/>
          <w:spacing w:val="6"/>
          <w:w w:val="100"/>
          <w:sz w:val="22"/>
          <w:szCs w:val="22"/>
          <w:highlight w:val="none"/>
        </w:rPr>
        <w:t>合同工期总日历天数</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60日历天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lang w:val="en-US" w:eastAsia="zh-CN"/>
        </w:rPr>
        <w:t>实际以监理公司或甲方发出书面通知确定开工之日起计算</w:t>
      </w:r>
      <w:r>
        <w:rPr>
          <w:rFonts w:hint="eastAsia" w:ascii="宋体" w:hAnsi="宋体" w:cs="宋体"/>
          <w:color w:val="auto"/>
          <w:spacing w:val="6"/>
          <w:w w:val="100"/>
          <w:sz w:val="22"/>
          <w:szCs w:val="22"/>
          <w:highlight w:val="none"/>
          <w:u w:val="single" w:color="auto"/>
          <w:lang w:val="en-US" w:eastAsia="zh-CN"/>
        </w:rPr>
        <w:t>60日历天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w:t>
      </w:r>
    </w:p>
    <w:p w14:paraId="4D6D11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54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五、投入本项目人员信息</w:t>
      </w:r>
    </w:p>
    <w:p w14:paraId="3DD164EB">
      <w:pPr>
        <w:spacing w:line="360" w:lineRule="auto"/>
        <w:ind w:firstLine="464" w:firstLineChars="200"/>
        <w:rPr>
          <w:rFonts w:hint="eastAsia" w:ascii="宋体" w:hAnsi="宋体" w:eastAsia="宋体" w:cs="宋体"/>
          <w:spacing w:val="6"/>
          <w:w w:val="100"/>
          <w:position w:val="19"/>
          <w:sz w:val="22"/>
          <w:szCs w:val="22"/>
          <w:highlight w:val="none"/>
          <w:lang w:eastAsia="zh-CN"/>
        </w:rPr>
      </w:pPr>
      <w:r>
        <w:rPr>
          <w:rFonts w:hint="eastAsia" w:ascii="宋体" w:hAnsi="宋体" w:eastAsia="宋体" w:cs="宋体"/>
          <w:spacing w:val="6"/>
          <w:w w:val="100"/>
          <w:position w:val="19"/>
          <w:sz w:val="22"/>
          <w:szCs w:val="22"/>
          <w:highlight w:val="none"/>
          <w:lang w:eastAsia="zh-CN"/>
        </w:rPr>
        <w:t>乙方</w:t>
      </w:r>
      <w:r>
        <w:rPr>
          <w:rFonts w:hint="eastAsia" w:ascii="宋体" w:hAnsi="宋体" w:eastAsia="宋体" w:cs="宋体"/>
          <w:spacing w:val="6"/>
          <w:w w:val="100"/>
          <w:position w:val="19"/>
          <w:sz w:val="22"/>
          <w:szCs w:val="22"/>
          <w:highlight w:val="none"/>
        </w:rPr>
        <w:t>项目经理</w:t>
      </w:r>
      <w:r>
        <w:rPr>
          <w:rFonts w:hint="eastAsia" w:ascii="宋体" w:hAnsi="宋体" w:eastAsia="宋体" w:cs="宋体"/>
          <w:spacing w:val="6"/>
          <w:w w:val="100"/>
          <w:position w:val="19"/>
          <w:sz w:val="22"/>
          <w:szCs w:val="22"/>
          <w:highlight w:val="none"/>
          <w:lang w:eastAsia="zh-CN"/>
        </w:rPr>
        <w:t>：</w:t>
      </w:r>
      <w:r>
        <w:rPr>
          <w:rFonts w:hint="eastAsia" w:ascii="宋体" w:hAnsi="宋体" w:eastAsia="宋体" w:cs="宋体"/>
          <w:spacing w:val="6"/>
          <w:w w:val="100"/>
          <w:position w:val="19"/>
          <w:sz w:val="22"/>
          <w:szCs w:val="22"/>
          <w:highlight w:val="none"/>
          <w:lang w:val="en-US" w:eastAsia="zh-CN"/>
        </w:rPr>
        <w:t xml:space="preserve">姓名：  </w:t>
      </w:r>
      <w:r>
        <w:rPr>
          <w:rFonts w:hint="eastAsia" w:ascii="宋体" w:hAnsi="宋体" w:eastAsia="宋体" w:cs="宋体"/>
          <w:spacing w:val="6"/>
          <w:w w:val="100"/>
          <w:position w:val="19"/>
          <w:sz w:val="22"/>
          <w:szCs w:val="22"/>
          <w:highlight w:val="none"/>
          <w:lang w:eastAsia="zh-CN"/>
        </w:rPr>
        <w:t>（身份证号码：</w:t>
      </w:r>
      <w:r>
        <w:rPr>
          <w:rFonts w:hint="eastAsia" w:ascii="宋体" w:hAnsi="宋体" w:eastAsia="宋体" w:cs="宋体"/>
          <w:spacing w:val="6"/>
          <w:w w:val="100"/>
          <w:position w:val="19"/>
          <w:sz w:val="22"/>
          <w:szCs w:val="22"/>
          <w:highlight w:val="none"/>
          <w:lang w:val="en-US" w:eastAsia="zh-CN"/>
        </w:rPr>
        <w:t xml:space="preserve"> ，注册证书编号： ）</w:t>
      </w:r>
    </w:p>
    <w:p w14:paraId="6E68A49D">
      <w:pPr>
        <w:spacing w:line="360" w:lineRule="auto"/>
        <w:ind w:firstLine="464" w:firstLineChars="200"/>
        <w:rPr>
          <w:rFonts w:hint="eastAsia" w:ascii="宋体" w:hAnsi="宋体" w:eastAsia="宋体" w:cs="宋体"/>
          <w:spacing w:val="6"/>
          <w:w w:val="100"/>
          <w:position w:val="19"/>
          <w:sz w:val="22"/>
          <w:szCs w:val="22"/>
          <w:highlight w:val="none"/>
        </w:rPr>
      </w:pPr>
      <w:r>
        <w:rPr>
          <w:rFonts w:hint="eastAsia" w:ascii="宋体" w:hAnsi="宋体" w:eastAsia="宋体" w:cs="宋体"/>
          <w:spacing w:val="6"/>
          <w:w w:val="100"/>
          <w:position w:val="19"/>
          <w:sz w:val="22"/>
          <w:szCs w:val="22"/>
          <w:highlight w:val="none"/>
        </w:rPr>
        <w:t>项目总工：</w:t>
      </w:r>
      <w:r>
        <w:rPr>
          <w:rFonts w:hint="eastAsia" w:ascii="宋体" w:hAnsi="宋体" w:eastAsia="宋体" w:cs="宋体"/>
          <w:spacing w:val="6"/>
          <w:w w:val="100"/>
          <w:position w:val="19"/>
          <w:sz w:val="22"/>
          <w:szCs w:val="22"/>
          <w:highlight w:val="none"/>
          <w:lang w:val="en-US" w:eastAsia="zh-CN"/>
        </w:rPr>
        <w:t xml:space="preserve">姓名：  </w:t>
      </w:r>
      <w:r>
        <w:rPr>
          <w:rFonts w:hint="eastAsia" w:ascii="宋体" w:hAnsi="宋体" w:eastAsia="宋体" w:cs="宋体"/>
          <w:spacing w:val="6"/>
          <w:w w:val="100"/>
          <w:position w:val="19"/>
          <w:sz w:val="22"/>
          <w:szCs w:val="22"/>
          <w:highlight w:val="none"/>
          <w:lang w:eastAsia="zh-CN"/>
        </w:rPr>
        <w:t>（身份证号码：</w:t>
      </w:r>
      <w:r>
        <w:rPr>
          <w:rFonts w:hint="eastAsia" w:ascii="宋体" w:hAnsi="宋体" w:eastAsia="宋体" w:cs="宋体"/>
          <w:spacing w:val="6"/>
          <w:w w:val="100"/>
          <w:position w:val="19"/>
          <w:sz w:val="22"/>
          <w:szCs w:val="22"/>
          <w:highlight w:val="none"/>
          <w:lang w:val="en-US" w:eastAsia="zh-CN"/>
        </w:rPr>
        <w:t xml:space="preserve"> ，注册证书编号： ）</w:t>
      </w:r>
    </w:p>
    <w:p w14:paraId="518A9CFB">
      <w:pPr>
        <w:spacing w:line="360" w:lineRule="auto"/>
        <w:ind w:firstLine="464" w:firstLineChars="200"/>
        <w:rPr>
          <w:rFonts w:hint="eastAsia" w:ascii="宋体" w:hAnsi="宋体" w:eastAsia="宋体" w:cs="宋体"/>
          <w:spacing w:val="6"/>
          <w:w w:val="100"/>
          <w:position w:val="19"/>
          <w:sz w:val="22"/>
          <w:szCs w:val="22"/>
          <w:highlight w:val="none"/>
        </w:rPr>
      </w:pPr>
      <w:r>
        <w:rPr>
          <w:rFonts w:hint="eastAsia" w:ascii="宋体" w:hAnsi="宋体" w:eastAsia="宋体" w:cs="宋体"/>
          <w:spacing w:val="6"/>
          <w:w w:val="100"/>
          <w:position w:val="19"/>
          <w:sz w:val="22"/>
          <w:szCs w:val="22"/>
          <w:highlight w:val="none"/>
          <w:lang w:val="en-US" w:eastAsia="zh-CN"/>
        </w:rPr>
        <w:t xml:space="preserve">项目安全员：姓名：  </w:t>
      </w:r>
      <w:r>
        <w:rPr>
          <w:rFonts w:hint="eastAsia" w:ascii="宋体" w:hAnsi="宋体" w:eastAsia="宋体" w:cs="宋体"/>
          <w:spacing w:val="6"/>
          <w:w w:val="100"/>
          <w:position w:val="19"/>
          <w:sz w:val="22"/>
          <w:szCs w:val="22"/>
          <w:highlight w:val="none"/>
          <w:lang w:eastAsia="zh-CN"/>
        </w:rPr>
        <w:t>（身份证号码：</w:t>
      </w:r>
      <w:r>
        <w:rPr>
          <w:rFonts w:hint="eastAsia" w:ascii="宋体" w:hAnsi="宋体" w:eastAsia="宋体" w:cs="宋体"/>
          <w:spacing w:val="6"/>
          <w:w w:val="100"/>
          <w:position w:val="19"/>
          <w:sz w:val="22"/>
          <w:szCs w:val="22"/>
          <w:highlight w:val="none"/>
          <w:lang w:val="en-US" w:eastAsia="zh-CN"/>
        </w:rPr>
        <w:t xml:space="preserve"> ，注册证书编号： ）</w:t>
      </w:r>
    </w:p>
    <w:p w14:paraId="0F3C5C9E">
      <w:pPr>
        <w:pStyle w:val="9"/>
        <w:keepNext w:val="0"/>
        <w:keepLines w:val="0"/>
        <w:pageBreakBefore w:val="0"/>
        <w:wordWrap/>
        <w:overflowPunct/>
        <w:topLinePunct w:val="0"/>
        <w:bidi w:val="0"/>
        <w:spacing w:line="360" w:lineRule="auto"/>
        <w:ind w:left="0" w:right="0" w:firstLine="480" w:firstLineChars="200"/>
        <w:jc w:val="left"/>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六、工程质量要求</w:t>
      </w:r>
    </w:p>
    <w:p w14:paraId="362E648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position w:val="19"/>
          <w:sz w:val="22"/>
          <w:szCs w:val="22"/>
          <w:highlight w:val="none"/>
          <w:lang w:val="en-US" w:eastAsia="zh-CN"/>
        </w:rPr>
        <w:t>1.</w:t>
      </w:r>
      <w:r>
        <w:rPr>
          <w:rFonts w:hint="eastAsia" w:ascii="宋体" w:hAnsi="宋体" w:eastAsia="宋体" w:cs="宋体"/>
          <w:spacing w:val="6"/>
          <w:w w:val="100"/>
          <w:position w:val="19"/>
          <w:sz w:val="22"/>
          <w:szCs w:val="22"/>
          <w:highlight w:val="none"/>
        </w:rPr>
        <w:t>工程质量达到或符合</w:t>
      </w:r>
      <w:r>
        <w:rPr>
          <w:rFonts w:hint="eastAsia" w:ascii="宋体" w:hAnsi="宋体" w:eastAsia="宋体" w:cs="宋体"/>
          <w:spacing w:val="6"/>
          <w:w w:val="100"/>
          <w:position w:val="19"/>
          <w:sz w:val="22"/>
          <w:szCs w:val="22"/>
          <w:highlight w:val="none"/>
          <w:lang w:val="en-US" w:eastAsia="zh-CN"/>
        </w:rPr>
        <w:t>合格</w:t>
      </w:r>
      <w:r>
        <w:rPr>
          <w:rFonts w:hint="eastAsia" w:ascii="宋体" w:hAnsi="宋体" w:eastAsia="宋体" w:cs="宋体"/>
          <w:spacing w:val="6"/>
          <w:w w:val="100"/>
          <w:position w:val="19"/>
          <w:sz w:val="22"/>
          <w:szCs w:val="22"/>
          <w:highlight w:val="none"/>
        </w:rPr>
        <w:t>标准等级以上。工程安全目标</w:t>
      </w:r>
      <w:r>
        <w:rPr>
          <w:rFonts w:hint="eastAsia" w:ascii="宋体" w:hAnsi="宋体" w:eastAsia="宋体" w:cs="宋体"/>
          <w:spacing w:val="6"/>
          <w:w w:val="100"/>
          <w:position w:val="19"/>
          <w:sz w:val="22"/>
          <w:szCs w:val="22"/>
          <w:highlight w:val="none"/>
          <w:lang w:eastAsia="zh-CN"/>
        </w:rPr>
        <w:t>：</w:t>
      </w:r>
      <w:r>
        <w:rPr>
          <w:rFonts w:hint="eastAsia" w:ascii="宋体" w:hAnsi="宋体" w:eastAsia="宋体" w:cs="宋体"/>
          <w:spacing w:val="6"/>
          <w:w w:val="100"/>
          <w:position w:val="19"/>
          <w:sz w:val="22"/>
          <w:szCs w:val="22"/>
          <w:highlight w:val="none"/>
          <w:lang w:val="en-US" w:eastAsia="zh-CN"/>
        </w:rPr>
        <w:t>无生产安全事故。</w:t>
      </w:r>
    </w:p>
    <w:p w14:paraId="795B693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硬化路工程、桥梁工程、水利渠道工程必须出具质量检测报告。</w:t>
      </w:r>
    </w:p>
    <w:p w14:paraId="11459DA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3.</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承诺按合同约定承担工程的实施、完成及缺陷修复，缺陷责任期为</w:t>
      </w:r>
      <w:r>
        <w:rPr>
          <w:rFonts w:hint="eastAsia" w:ascii="宋体" w:hAnsi="宋体" w:cs="宋体"/>
          <w:spacing w:val="6"/>
          <w:w w:val="100"/>
          <w:sz w:val="22"/>
          <w:szCs w:val="22"/>
          <w:highlight w:val="none"/>
          <w:lang w:val="en-US" w:eastAsia="zh-CN"/>
          <w14:textOutline w14:w="4848" w14:cap="sq" w14:cmpd="sng">
            <w14:solidFill>
              <w14:srgbClr w14:val="000000"/>
            </w14:solidFill>
            <w14:prstDash w14:val="solid"/>
            <w14:bevel/>
          </w14:textOutline>
        </w:rPr>
        <w:t>1</w:t>
      </w:r>
      <w:r>
        <w:rPr>
          <w:rFonts w:hint="eastAsia" w:ascii="宋体" w:hAnsi="宋体" w:eastAsia="宋体" w:cs="宋体"/>
          <w:spacing w:val="6"/>
          <w:w w:val="100"/>
          <w:sz w:val="22"/>
          <w:szCs w:val="22"/>
          <w:highlight w:val="none"/>
        </w:rPr>
        <w:t>年。</w:t>
      </w:r>
    </w:p>
    <w:p w14:paraId="1778B4B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spacing w:val="6"/>
          <w:w w:val="100"/>
          <w:sz w:val="24"/>
          <w:szCs w:val="24"/>
          <w:highlight w:val="none"/>
        </w:rPr>
      </w:pPr>
      <w:r>
        <w:rPr>
          <w:rFonts w:hint="eastAsia" w:ascii="宋体" w:hAnsi="宋体" w:eastAsia="宋体" w:cs="宋体"/>
          <w:b w:val="0"/>
          <w:bCs w:val="0"/>
          <w:color w:val="auto"/>
          <w:w w:val="100"/>
          <w:kern w:val="0"/>
          <w:sz w:val="24"/>
          <w:szCs w:val="24"/>
          <w:highlight w:val="none"/>
          <w:lang w:eastAsia="zh-CN"/>
        </w:rPr>
        <w:t>七、工程款支付</w:t>
      </w:r>
    </w:p>
    <w:p w14:paraId="226CB74A">
      <w:pPr>
        <w:pStyle w:val="48"/>
        <w:keepNext w:val="0"/>
        <w:keepLines w:val="0"/>
        <w:pageBreakBefore w:val="0"/>
        <w:wordWrap/>
        <w:overflowPunct/>
        <w:topLinePunct w:val="0"/>
        <w:autoSpaceDE w:val="0"/>
        <w:bidi w:val="0"/>
        <w:snapToGrid w:val="0"/>
        <w:spacing w:line="360" w:lineRule="auto"/>
        <w:ind w:left="0" w:leftChars="0" w:right="0"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b w:val="0"/>
          <w:bCs w:val="0"/>
          <w:color w:val="auto"/>
          <w:w w:val="100"/>
          <w:sz w:val="22"/>
          <w:szCs w:val="22"/>
          <w:highlight w:val="none"/>
          <w:u w:val="single"/>
          <w:lang w:eastAsia="zh-CN"/>
        </w:rPr>
        <w:t>自双方签订合同并在乙方开具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w:t>
      </w:r>
      <w:r>
        <w:rPr>
          <w:rFonts w:hint="eastAsia" w:ascii="宋体" w:hAnsi="宋体" w:eastAsia="宋体" w:cs="宋体"/>
          <w:b w:val="0"/>
          <w:bCs w:val="0"/>
          <w:color w:val="auto"/>
          <w:w w:val="100"/>
          <w:sz w:val="22"/>
          <w:szCs w:val="22"/>
          <w:highlight w:val="none"/>
          <w:u w:val="single"/>
          <w:lang w:val="en-US" w:eastAsia="zh-CN"/>
        </w:rPr>
        <w:t>10个工作日内</w:t>
      </w:r>
      <w:r>
        <w:rPr>
          <w:rFonts w:hint="eastAsia" w:ascii="宋体" w:hAnsi="宋体" w:eastAsia="宋体" w:cs="宋体"/>
          <w:b w:val="0"/>
          <w:bCs w:val="0"/>
          <w:color w:val="auto"/>
          <w:w w:val="100"/>
          <w:sz w:val="22"/>
          <w:szCs w:val="22"/>
          <w:highlight w:val="none"/>
          <w:u w:val="single"/>
          <w:lang w:eastAsia="zh-CN"/>
        </w:rPr>
        <w:t>可预付不超过工程合同价款的30%</w:t>
      </w:r>
      <w:r>
        <w:rPr>
          <w:rFonts w:hint="eastAsia" w:ascii="宋体" w:hAnsi="宋体" w:eastAsia="宋体" w:cs="宋体"/>
          <w:color w:val="auto"/>
          <w:sz w:val="22"/>
          <w:szCs w:val="22"/>
          <w:highlight w:val="none"/>
          <w:u w:val="single"/>
          <w:lang w:eastAsia="zh-CN"/>
        </w:rPr>
        <w:t>，</w:t>
      </w:r>
      <w:r>
        <w:rPr>
          <w:rFonts w:hint="eastAsia" w:ascii="宋体" w:hAnsi="宋体" w:eastAsia="宋体" w:cs="宋体"/>
          <w:spacing w:val="6"/>
          <w:w w:val="100"/>
          <w:sz w:val="22"/>
          <w:szCs w:val="22"/>
          <w:highlight w:val="none"/>
          <w:u w:val="single"/>
        </w:rPr>
        <w:t>第二次付款时按工程进度支付并抵扣预付款</w:t>
      </w:r>
      <w:r>
        <w:rPr>
          <w:rFonts w:hint="eastAsia" w:ascii="宋体" w:hAnsi="宋体" w:eastAsia="宋体" w:cs="宋体"/>
          <w:spacing w:val="6"/>
          <w:w w:val="100"/>
          <w:sz w:val="22"/>
          <w:szCs w:val="22"/>
          <w:highlight w:val="none"/>
          <w:u w:val="single"/>
          <w:lang w:eastAsia="zh-CN"/>
        </w:rPr>
        <w:t>，</w:t>
      </w:r>
      <w:r>
        <w:rPr>
          <w:rFonts w:hint="eastAsia" w:ascii="宋体" w:hAnsi="宋体" w:eastAsia="宋体" w:cs="宋体"/>
          <w:color w:val="auto"/>
          <w:sz w:val="22"/>
          <w:szCs w:val="22"/>
          <w:highlight w:val="none"/>
          <w:u w:val="single"/>
        </w:rPr>
        <w:t>进度款按工程形象进度支付，付款比例为合同内按工程计量周期内完成工程量的80%，合同外（设计变更和现场签证引起的费用）按工程计量周期内完成工程量的70%。</w:t>
      </w:r>
      <w:r>
        <w:rPr>
          <w:rFonts w:hint="eastAsia" w:ascii="宋体" w:hAnsi="宋体" w:eastAsia="宋体" w:cs="宋体"/>
          <w:color w:val="auto"/>
          <w:sz w:val="22"/>
          <w:szCs w:val="22"/>
          <w:highlight w:val="none"/>
          <w:u w:val="single"/>
          <w:lang w:val="en-US" w:eastAsia="zh-CN"/>
        </w:rPr>
        <w:t>甲方对工程进行完工验收</w:t>
      </w:r>
      <w:r>
        <w:rPr>
          <w:rFonts w:hint="eastAsia" w:ascii="宋体" w:hAnsi="宋体" w:eastAsia="宋体" w:cs="宋体"/>
          <w:color w:val="auto"/>
          <w:sz w:val="22"/>
          <w:szCs w:val="22"/>
          <w:highlight w:val="none"/>
          <w:u w:val="single"/>
        </w:rPr>
        <w:t>且验收合格后，</w:t>
      </w:r>
      <w:r>
        <w:rPr>
          <w:rFonts w:hint="eastAsia" w:ascii="宋体" w:hAnsi="宋体" w:eastAsia="宋体" w:cs="宋体"/>
          <w:color w:val="auto"/>
          <w:sz w:val="22"/>
          <w:szCs w:val="22"/>
          <w:highlight w:val="none"/>
          <w:u w:val="single"/>
          <w:lang w:eastAsia="zh-CN"/>
        </w:rPr>
        <w:t>在</w:t>
      </w:r>
      <w:r>
        <w:rPr>
          <w:rFonts w:hint="eastAsia" w:ascii="宋体" w:hAnsi="宋体" w:eastAsia="宋体" w:cs="宋体"/>
          <w:b w:val="0"/>
          <w:bCs w:val="0"/>
          <w:color w:val="auto"/>
          <w:w w:val="100"/>
          <w:sz w:val="22"/>
          <w:szCs w:val="22"/>
          <w:highlight w:val="none"/>
          <w:u w:val="single"/>
          <w:lang w:eastAsia="zh-CN"/>
        </w:rPr>
        <w:t>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w:t>
      </w:r>
      <w:r>
        <w:rPr>
          <w:rFonts w:hint="eastAsia" w:ascii="宋体" w:hAnsi="宋体" w:eastAsia="宋体" w:cs="宋体"/>
          <w:b w:val="0"/>
          <w:bCs w:val="0"/>
          <w:color w:val="auto"/>
          <w:w w:val="100"/>
          <w:sz w:val="22"/>
          <w:szCs w:val="22"/>
          <w:highlight w:val="none"/>
          <w:u w:val="single"/>
          <w:lang w:val="en-US" w:eastAsia="zh-CN"/>
        </w:rPr>
        <w:t>10个工作日内支付</w:t>
      </w:r>
      <w:r>
        <w:rPr>
          <w:rFonts w:hint="eastAsia" w:ascii="宋体" w:hAnsi="宋体" w:eastAsia="宋体" w:cs="宋体"/>
          <w:color w:val="auto"/>
          <w:sz w:val="22"/>
          <w:szCs w:val="22"/>
          <w:highlight w:val="none"/>
          <w:u w:val="single"/>
        </w:rPr>
        <w:t>合同进度款至合同价款的</w:t>
      </w:r>
      <w:r>
        <w:rPr>
          <w:rFonts w:hint="eastAsia" w:ascii="宋体" w:hAnsi="宋体" w:eastAsia="宋体" w:cs="宋体"/>
          <w:color w:val="auto"/>
          <w:sz w:val="22"/>
          <w:szCs w:val="22"/>
          <w:highlight w:val="none"/>
          <w:u w:val="single"/>
          <w:lang w:val="en-US" w:eastAsia="zh-CN"/>
        </w:rPr>
        <w:t>80</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eastAsia="zh-CN"/>
        </w:rPr>
        <w:t>结算经审计部门审定且在乙方开具全额发票后</w:t>
      </w:r>
      <w:r>
        <w:rPr>
          <w:rFonts w:hint="eastAsia" w:ascii="宋体" w:hAnsi="宋体" w:eastAsia="宋体" w:cs="宋体"/>
          <w:b w:val="0"/>
          <w:bCs w:val="0"/>
          <w:color w:val="auto"/>
          <w:w w:val="100"/>
          <w:sz w:val="22"/>
          <w:szCs w:val="22"/>
          <w:highlight w:val="none"/>
          <w:u w:val="single"/>
          <w:lang w:val="en-US" w:eastAsia="zh-CN"/>
        </w:rPr>
        <w:t>10个工作日内</w:t>
      </w:r>
      <w:r>
        <w:rPr>
          <w:rFonts w:hint="eastAsia" w:ascii="宋体" w:hAnsi="宋体" w:eastAsia="宋体" w:cs="宋体"/>
          <w:color w:val="auto"/>
          <w:sz w:val="22"/>
          <w:szCs w:val="22"/>
          <w:highlight w:val="none"/>
          <w:u w:val="single"/>
        </w:rPr>
        <w:t>支付</w:t>
      </w:r>
      <w:r>
        <w:rPr>
          <w:rFonts w:hint="eastAsia" w:ascii="宋体" w:hAnsi="宋体" w:eastAsia="宋体" w:cs="宋体"/>
          <w:color w:val="auto"/>
          <w:sz w:val="22"/>
          <w:szCs w:val="22"/>
          <w:highlight w:val="none"/>
          <w:u w:val="single"/>
          <w:lang w:val="en-US" w:eastAsia="zh-CN"/>
        </w:rPr>
        <w:t>至结算</w:t>
      </w:r>
      <w:r>
        <w:rPr>
          <w:rFonts w:hint="eastAsia" w:ascii="宋体" w:hAnsi="宋体" w:eastAsia="宋体" w:cs="宋体"/>
          <w:color w:val="auto"/>
          <w:sz w:val="22"/>
          <w:szCs w:val="22"/>
          <w:highlight w:val="none"/>
          <w:u w:val="single"/>
        </w:rPr>
        <w:t>价款的97%，剩余3%作为工程质量保证金，待工程缺陷责任期满</w:t>
      </w:r>
      <w:r>
        <w:rPr>
          <w:rFonts w:hint="eastAsia" w:ascii="宋体" w:hAnsi="宋体" w:eastAsia="宋体" w:cs="宋体"/>
          <w:color w:val="auto"/>
          <w:sz w:val="22"/>
          <w:szCs w:val="22"/>
          <w:highlight w:val="none"/>
          <w:u w:val="single"/>
          <w:lang w:val="en-US" w:eastAsia="zh-CN"/>
        </w:rPr>
        <w:t>经双方复检书面确认乙方无违约行为后，甲方支付至工程结算</w:t>
      </w:r>
      <w:r>
        <w:rPr>
          <w:rFonts w:hint="eastAsia" w:ascii="宋体" w:hAnsi="宋体" w:eastAsia="宋体" w:cs="宋体"/>
          <w:color w:val="auto"/>
          <w:sz w:val="22"/>
          <w:szCs w:val="22"/>
          <w:highlight w:val="none"/>
          <w:u w:val="single"/>
        </w:rPr>
        <w:t>价款的</w:t>
      </w:r>
      <w:r>
        <w:rPr>
          <w:rFonts w:hint="eastAsia" w:ascii="宋体" w:hAnsi="宋体" w:eastAsia="宋体" w:cs="宋体"/>
          <w:color w:val="auto"/>
          <w:sz w:val="22"/>
          <w:szCs w:val="22"/>
          <w:highlight w:val="none"/>
          <w:u w:val="single"/>
          <w:lang w:val="en-US" w:eastAsia="zh-CN"/>
        </w:rPr>
        <w:t>100</w:t>
      </w:r>
      <w:r>
        <w:rPr>
          <w:rFonts w:hint="eastAsia" w:ascii="宋体" w:hAnsi="宋体" w:eastAsia="宋体" w:cs="宋体"/>
          <w:color w:val="auto"/>
          <w:sz w:val="22"/>
          <w:szCs w:val="22"/>
          <w:highlight w:val="none"/>
          <w:u w:val="single"/>
        </w:rPr>
        <w:t>%。</w:t>
      </w:r>
    </w:p>
    <w:p w14:paraId="41769C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sz w:val="24"/>
          <w:szCs w:val="24"/>
          <w:highlight w:val="none"/>
          <w:lang w:eastAsia="zh-CN"/>
        </w:rPr>
      </w:pPr>
      <w:r>
        <w:rPr>
          <w:rFonts w:hint="eastAsia" w:ascii="宋体" w:hAnsi="宋体" w:eastAsia="宋体" w:cs="宋体"/>
          <w:b w:val="0"/>
          <w:bCs w:val="0"/>
          <w:color w:val="auto"/>
          <w:w w:val="100"/>
          <w:sz w:val="24"/>
          <w:szCs w:val="24"/>
          <w:highlight w:val="none"/>
          <w:lang w:val="en-US" w:eastAsia="zh-CN"/>
        </w:rPr>
        <w:t>八、</w:t>
      </w:r>
      <w:r>
        <w:rPr>
          <w:rFonts w:hint="eastAsia" w:ascii="宋体" w:hAnsi="宋体" w:eastAsia="宋体" w:cs="宋体"/>
          <w:b w:val="0"/>
          <w:bCs w:val="0"/>
          <w:color w:val="auto"/>
          <w:w w:val="100"/>
          <w:sz w:val="24"/>
          <w:szCs w:val="24"/>
          <w:highlight w:val="none"/>
        </w:rPr>
        <w:t>工期</w:t>
      </w:r>
      <w:r>
        <w:rPr>
          <w:rFonts w:hint="eastAsia" w:ascii="宋体" w:hAnsi="宋体" w:eastAsia="宋体" w:cs="宋体"/>
          <w:b w:val="0"/>
          <w:bCs w:val="0"/>
          <w:color w:val="auto"/>
          <w:w w:val="100"/>
          <w:sz w:val="24"/>
          <w:szCs w:val="24"/>
          <w:highlight w:val="none"/>
          <w:lang w:eastAsia="zh-CN"/>
        </w:rPr>
        <w:t>要求</w:t>
      </w:r>
    </w:p>
    <w:p w14:paraId="7E8FF5C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1.</w:t>
      </w:r>
      <w:r>
        <w:rPr>
          <w:rFonts w:hint="eastAsia" w:ascii="宋体" w:hAnsi="宋体" w:eastAsia="宋体" w:cs="宋体"/>
          <w:color w:val="auto"/>
          <w:w w:val="100"/>
          <w:kern w:val="0"/>
          <w:sz w:val="22"/>
          <w:szCs w:val="22"/>
          <w:highlight w:val="none"/>
        </w:rPr>
        <w:t>双方约定工期顺延的情况：</w:t>
      </w:r>
      <w:r>
        <w:rPr>
          <w:rFonts w:hint="eastAsia" w:ascii="宋体" w:hAnsi="宋体" w:eastAsia="宋体" w:cs="宋体"/>
          <w:color w:val="auto"/>
          <w:w w:val="100"/>
          <w:kern w:val="0"/>
          <w:sz w:val="22"/>
          <w:szCs w:val="22"/>
          <w:highlight w:val="none"/>
          <w:u w:val="none"/>
        </w:rPr>
        <w:t>不可抗力的</w:t>
      </w:r>
      <w:r>
        <w:rPr>
          <w:rFonts w:hint="eastAsia" w:ascii="宋体" w:hAnsi="宋体" w:eastAsia="宋体" w:cs="宋体"/>
          <w:color w:val="auto"/>
          <w:w w:val="100"/>
          <w:kern w:val="0"/>
          <w:sz w:val="22"/>
          <w:szCs w:val="22"/>
          <w:highlight w:val="none"/>
          <w:u w:val="none"/>
          <w:lang w:eastAsia="zh-CN"/>
        </w:rPr>
        <w:t>因素。如：自然灾害（如台风、洪水、冰雹等）、政府行为（如征收、征用等）、社会异常事件（如罢工、骚乱等）。</w:t>
      </w:r>
    </w:p>
    <w:p w14:paraId="00A8473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2.</w:t>
      </w:r>
      <w:r>
        <w:rPr>
          <w:rFonts w:hint="eastAsia" w:ascii="宋体" w:hAnsi="宋体" w:cs="宋体"/>
          <w:color w:val="auto"/>
          <w:w w:val="100"/>
          <w:kern w:val="0"/>
          <w:sz w:val="22"/>
          <w:szCs w:val="22"/>
          <w:highlight w:val="none"/>
          <w:lang w:eastAsia="zh-CN"/>
        </w:rPr>
        <w:t>非上述原因，乙方不能按合同约定的时间竣工，乙方应承担违约责任。应向甲方支付逾期竣工违约金（每逾期一天按照合同价款的万分之四/天计算违约金 ），逾期竣工时间从合同约定竣工日期起直到全部工程或相应部分工程竣工验收各方签章日期之间的天数（扣除甲方批准顺延的工期），违约金极限为合同价的 3%。甲方可以从未付的工程款中直接扣减该违约金，乙方支付此违约金并不能免除乙方应当履行本合同项下约定的义务和责任及法律法规规定的其他责任。乙方逾期超过30日未完工的，发包方有权终止合同，另外发包，承包方应承担发包方所有损失</w:t>
      </w:r>
      <w:r>
        <w:rPr>
          <w:rFonts w:hint="eastAsia" w:ascii="宋体" w:hAnsi="宋体" w:eastAsia="宋体" w:cs="宋体"/>
          <w:color w:val="auto"/>
          <w:w w:val="100"/>
          <w:kern w:val="0"/>
          <w:sz w:val="22"/>
          <w:szCs w:val="22"/>
          <w:highlight w:val="none"/>
          <w:lang w:val="en-US" w:eastAsia="zh-CN"/>
        </w:rPr>
        <w:t>。</w:t>
      </w:r>
    </w:p>
    <w:p w14:paraId="646DFD1D">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3.</w:t>
      </w:r>
      <w:r>
        <w:rPr>
          <w:rFonts w:hint="eastAsia" w:ascii="宋体" w:hAnsi="宋体" w:eastAsia="宋体" w:cs="宋体"/>
          <w:color w:val="auto"/>
          <w:w w:val="100"/>
          <w:kern w:val="0"/>
          <w:sz w:val="22"/>
          <w:szCs w:val="22"/>
          <w:highlight w:val="none"/>
        </w:rPr>
        <w:t>因工程量变化和设计变更的工期予以顺延，即工期相应变化，质量要求不变。</w:t>
      </w:r>
    </w:p>
    <w:p w14:paraId="32E50878">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4.</w:t>
      </w:r>
      <w:r>
        <w:rPr>
          <w:rFonts w:hint="eastAsia" w:ascii="宋体" w:hAnsi="宋体" w:eastAsia="宋体" w:cs="宋体"/>
          <w:color w:val="auto"/>
          <w:w w:val="100"/>
          <w:kern w:val="0"/>
          <w:sz w:val="22"/>
          <w:szCs w:val="22"/>
          <w:highlight w:val="none"/>
          <w:lang w:eastAsia="zh-CN"/>
        </w:rPr>
        <w:t>乙方</w:t>
      </w:r>
      <w:r>
        <w:rPr>
          <w:rFonts w:hint="eastAsia" w:ascii="宋体" w:hAnsi="宋体" w:eastAsia="宋体" w:cs="宋体"/>
          <w:color w:val="auto"/>
          <w:w w:val="100"/>
          <w:kern w:val="0"/>
          <w:sz w:val="22"/>
          <w:szCs w:val="22"/>
          <w:highlight w:val="none"/>
        </w:rPr>
        <w:t>必须按照合同工期或</w:t>
      </w:r>
      <w:r>
        <w:rPr>
          <w:rFonts w:hint="eastAsia" w:ascii="宋体" w:hAnsi="宋体" w:eastAsia="宋体" w:cs="宋体"/>
          <w:color w:val="auto"/>
          <w:w w:val="100"/>
          <w:kern w:val="0"/>
          <w:sz w:val="22"/>
          <w:szCs w:val="22"/>
          <w:highlight w:val="none"/>
          <w:lang w:eastAsia="zh-CN"/>
        </w:rPr>
        <w:t>甲方</w:t>
      </w:r>
      <w:r>
        <w:rPr>
          <w:rFonts w:hint="eastAsia" w:ascii="宋体" w:hAnsi="宋体" w:eastAsia="宋体" w:cs="宋体"/>
          <w:color w:val="auto"/>
          <w:w w:val="100"/>
          <w:kern w:val="0"/>
          <w:sz w:val="22"/>
          <w:szCs w:val="22"/>
          <w:highlight w:val="none"/>
        </w:rPr>
        <w:t>同意顺延的工期竣工。</w:t>
      </w:r>
    </w:p>
    <w:p w14:paraId="6F20231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val="en-US" w:eastAsia="zh-CN"/>
        </w:rPr>
      </w:pPr>
      <w:r>
        <w:rPr>
          <w:rFonts w:hint="eastAsia" w:ascii="宋体" w:hAnsi="宋体" w:eastAsia="宋体" w:cs="宋体"/>
          <w:b w:val="0"/>
          <w:bCs w:val="0"/>
          <w:color w:val="auto"/>
          <w:w w:val="100"/>
          <w:kern w:val="0"/>
          <w:sz w:val="24"/>
          <w:szCs w:val="24"/>
          <w:highlight w:val="none"/>
          <w:lang w:val="en-US" w:eastAsia="zh-CN"/>
        </w:rPr>
        <w:t>九、工程竣工结算审计</w:t>
      </w:r>
    </w:p>
    <w:p w14:paraId="0AB4BC67">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0B108BA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eastAsia="zh-CN"/>
        </w:rPr>
      </w:pPr>
      <w:r>
        <w:rPr>
          <w:rFonts w:hint="eastAsia" w:ascii="宋体" w:hAnsi="宋体" w:eastAsia="宋体" w:cs="宋体"/>
          <w:b w:val="0"/>
          <w:bCs w:val="0"/>
          <w:color w:val="auto"/>
          <w:w w:val="100"/>
          <w:kern w:val="0"/>
          <w:sz w:val="24"/>
          <w:szCs w:val="24"/>
          <w:highlight w:val="none"/>
          <w:lang w:eastAsia="zh-CN"/>
        </w:rPr>
        <w:t>十、保障农民工工资</w:t>
      </w:r>
    </w:p>
    <w:p w14:paraId="27F71FA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rPr>
        <w:t>签订</w:t>
      </w:r>
      <w:r>
        <w:rPr>
          <w:rFonts w:hint="eastAsia" w:ascii="宋体" w:hAnsi="宋体" w:eastAsia="宋体" w:cs="宋体"/>
          <w:b w:val="0"/>
          <w:bCs w:val="0"/>
          <w:color w:val="auto"/>
          <w:w w:val="100"/>
          <w:kern w:val="0"/>
          <w:sz w:val="22"/>
          <w:szCs w:val="22"/>
          <w:highlight w:val="none"/>
          <w:lang w:eastAsia="zh-CN"/>
        </w:rPr>
        <w:t>施工</w:t>
      </w:r>
      <w:r>
        <w:rPr>
          <w:rFonts w:hint="eastAsia" w:ascii="宋体" w:hAnsi="宋体" w:eastAsia="宋体" w:cs="宋体"/>
          <w:b w:val="0"/>
          <w:bCs w:val="0"/>
          <w:color w:val="auto"/>
          <w:w w:val="100"/>
          <w:kern w:val="0"/>
          <w:sz w:val="22"/>
          <w:szCs w:val="22"/>
          <w:highlight w:val="none"/>
        </w:rPr>
        <w:t>合同之日起</w:t>
      </w:r>
      <w:r>
        <w:rPr>
          <w:rFonts w:hint="eastAsia" w:ascii="宋体" w:hAnsi="宋体" w:eastAsia="宋体" w:cs="宋体"/>
          <w:b w:val="0"/>
          <w:bCs w:val="0"/>
          <w:color w:val="auto"/>
          <w:w w:val="100"/>
          <w:kern w:val="0"/>
          <w:sz w:val="22"/>
          <w:szCs w:val="22"/>
          <w:highlight w:val="none"/>
          <w:lang w:val="en-US" w:eastAsia="zh-CN"/>
        </w:rPr>
        <w:t>30日内</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rPr>
        <w:t>必须</w:t>
      </w:r>
      <w:r>
        <w:rPr>
          <w:rFonts w:hint="eastAsia" w:ascii="宋体" w:hAnsi="宋体" w:eastAsia="宋体" w:cs="宋体"/>
          <w:b w:val="0"/>
          <w:bCs w:val="0"/>
          <w:color w:val="auto"/>
          <w:w w:val="100"/>
          <w:kern w:val="0"/>
          <w:sz w:val="22"/>
          <w:szCs w:val="22"/>
          <w:highlight w:val="none"/>
          <w:lang w:val="en-US" w:eastAsia="zh-CN"/>
        </w:rPr>
        <w:t>缴纳</w:t>
      </w:r>
      <w:r>
        <w:rPr>
          <w:rFonts w:hint="eastAsia" w:ascii="宋体" w:hAnsi="宋体" w:eastAsia="宋体" w:cs="宋体"/>
          <w:b w:val="0"/>
          <w:bCs w:val="0"/>
          <w:color w:val="auto"/>
          <w:w w:val="100"/>
          <w:kern w:val="0"/>
          <w:sz w:val="22"/>
          <w:szCs w:val="22"/>
          <w:highlight w:val="none"/>
        </w:rPr>
        <w:t>农民工工资保证金，</w:t>
      </w:r>
      <w:r>
        <w:rPr>
          <w:rFonts w:hint="eastAsia" w:ascii="宋体" w:hAnsi="宋体" w:eastAsia="宋体" w:cs="宋体"/>
          <w:b w:val="0"/>
          <w:bCs w:val="0"/>
          <w:color w:val="auto"/>
          <w:w w:val="100"/>
          <w:kern w:val="0"/>
          <w:sz w:val="22"/>
          <w:szCs w:val="22"/>
          <w:highlight w:val="none"/>
          <w:lang w:val="en-US" w:eastAsia="zh-CN"/>
        </w:rPr>
        <w:t>乙方按指定账户缴纳</w:t>
      </w:r>
      <w:r>
        <w:rPr>
          <w:rFonts w:hint="eastAsia" w:ascii="宋体" w:hAnsi="宋体" w:eastAsia="宋体" w:cs="宋体"/>
          <w:b w:val="0"/>
          <w:bCs w:val="0"/>
          <w:color w:val="auto"/>
          <w:w w:val="100"/>
          <w:kern w:val="0"/>
          <w:sz w:val="22"/>
          <w:szCs w:val="22"/>
          <w:highlight w:val="none"/>
        </w:rPr>
        <w:t>农民工工资保证金为</w:t>
      </w:r>
      <w:r>
        <w:rPr>
          <w:rFonts w:hint="eastAsia" w:ascii="宋体" w:hAnsi="宋体" w:eastAsia="宋体" w:cs="宋体"/>
          <w:b w:val="0"/>
          <w:bCs w:val="0"/>
          <w:color w:val="auto"/>
          <w:w w:val="100"/>
          <w:kern w:val="0"/>
          <w:sz w:val="22"/>
          <w:szCs w:val="22"/>
          <w:highlight w:val="none"/>
          <w:lang w:val="en-US" w:eastAsia="zh-CN"/>
        </w:rPr>
        <w:t>签订</w:t>
      </w:r>
      <w:r>
        <w:rPr>
          <w:rFonts w:hint="eastAsia" w:ascii="宋体" w:hAnsi="宋体" w:eastAsia="宋体" w:cs="宋体"/>
          <w:b w:val="0"/>
          <w:bCs w:val="0"/>
          <w:color w:val="auto"/>
          <w:w w:val="100"/>
          <w:kern w:val="0"/>
          <w:sz w:val="22"/>
          <w:szCs w:val="22"/>
          <w:highlight w:val="none"/>
        </w:rPr>
        <w:t>合同价</w:t>
      </w:r>
      <w:r>
        <w:rPr>
          <w:rFonts w:hint="eastAsia" w:ascii="宋体" w:hAnsi="宋体" w:eastAsia="宋体" w:cs="宋体"/>
          <w:b w:val="0"/>
          <w:bCs w:val="0"/>
          <w:color w:val="auto"/>
          <w:w w:val="100"/>
          <w:kern w:val="0"/>
          <w:sz w:val="22"/>
          <w:szCs w:val="22"/>
          <w:highlight w:val="none"/>
          <w:u w:val="single"/>
        </w:rPr>
        <w:t>的</w:t>
      </w:r>
      <w:r>
        <w:rPr>
          <w:rFonts w:hint="eastAsia" w:ascii="宋体" w:hAnsi="宋体" w:cs="宋体"/>
          <w:b w:val="0"/>
          <w:bCs w:val="0"/>
          <w:color w:val="auto"/>
          <w:w w:val="100"/>
          <w:kern w:val="0"/>
          <w:sz w:val="22"/>
          <w:szCs w:val="22"/>
          <w:highlight w:val="none"/>
          <w:u w:val="single"/>
          <w:lang w:val="en-US" w:eastAsia="zh-CN"/>
        </w:rPr>
        <w:t xml:space="preserve">    </w:t>
      </w:r>
      <w:r>
        <w:rPr>
          <w:rFonts w:hint="eastAsia" w:ascii="宋体" w:hAnsi="宋体" w:eastAsia="宋体" w:cs="宋体"/>
          <w:b w:val="0"/>
          <w:bCs w:val="0"/>
          <w:color w:val="auto"/>
          <w:w w:val="100"/>
          <w:kern w:val="0"/>
          <w:sz w:val="22"/>
          <w:szCs w:val="22"/>
          <w:highlight w:val="none"/>
          <w:u w:val="single"/>
        </w:rPr>
        <w:t>%</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val="en-US" w:eastAsia="zh-CN"/>
        </w:rPr>
        <w:t>农民工工资保证金</w:t>
      </w:r>
      <w:r>
        <w:rPr>
          <w:rFonts w:hint="eastAsia" w:ascii="宋体" w:hAnsi="宋体" w:eastAsia="宋体" w:cs="宋体"/>
          <w:b w:val="0"/>
          <w:bCs w:val="0"/>
          <w:color w:val="auto"/>
          <w:w w:val="100"/>
          <w:kern w:val="0"/>
          <w:sz w:val="22"/>
          <w:szCs w:val="22"/>
          <w:highlight w:val="none"/>
        </w:rPr>
        <w:t>在项目</w:t>
      </w:r>
      <w:r>
        <w:rPr>
          <w:rFonts w:hint="eastAsia" w:ascii="宋体" w:hAnsi="宋体" w:eastAsia="宋体" w:cs="宋体"/>
          <w:b w:val="0"/>
          <w:bCs w:val="0"/>
          <w:color w:val="auto"/>
          <w:w w:val="100"/>
          <w:kern w:val="0"/>
          <w:sz w:val="22"/>
          <w:szCs w:val="22"/>
          <w:highlight w:val="none"/>
          <w:lang w:val="en-US" w:eastAsia="zh-CN"/>
        </w:rPr>
        <w:t>竣</w:t>
      </w:r>
      <w:r>
        <w:rPr>
          <w:rFonts w:hint="eastAsia" w:ascii="宋体" w:hAnsi="宋体" w:eastAsia="宋体" w:cs="宋体"/>
          <w:b w:val="0"/>
          <w:bCs w:val="0"/>
          <w:color w:val="auto"/>
          <w:w w:val="100"/>
          <w:kern w:val="0"/>
          <w:sz w:val="22"/>
          <w:szCs w:val="22"/>
          <w:highlight w:val="none"/>
        </w:rPr>
        <w:t>工验收</w:t>
      </w:r>
      <w:r>
        <w:rPr>
          <w:rFonts w:hint="eastAsia" w:ascii="宋体" w:hAnsi="宋体" w:eastAsia="宋体" w:cs="宋体"/>
          <w:b w:val="0"/>
          <w:bCs w:val="0"/>
          <w:color w:val="auto"/>
          <w:w w:val="100"/>
          <w:kern w:val="0"/>
          <w:sz w:val="22"/>
          <w:szCs w:val="22"/>
          <w:highlight w:val="none"/>
          <w:lang w:val="en-US" w:eastAsia="zh-CN"/>
        </w:rPr>
        <w:t>合格</w:t>
      </w:r>
      <w:r>
        <w:rPr>
          <w:rFonts w:hint="eastAsia" w:ascii="宋体" w:hAnsi="宋体" w:eastAsia="宋体" w:cs="宋体"/>
          <w:b w:val="0"/>
          <w:bCs w:val="0"/>
          <w:color w:val="auto"/>
          <w:w w:val="100"/>
          <w:kern w:val="0"/>
          <w:sz w:val="22"/>
          <w:szCs w:val="22"/>
          <w:highlight w:val="none"/>
        </w:rPr>
        <w:t>后</w:t>
      </w:r>
      <w:r>
        <w:rPr>
          <w:rFonts w:hint="eastAsia" w:ascii="宋体" w:hAnsi="宋体" w:eastAsia="宋体" w:cs="宋体"/>
          <w:b w:val="0"/>
          <w:bCs w:val="0"/>
          <w:color w:val="auto"/>
          <w:w w:val="100"/>
          <w:kern w:val="0"/>
          <w:sz w:val="22"/>
          <w:szCs w:val="22"/>
          <w:highlight w:val="none"/>
          <w:lang w:val="en-US" w:eastAsia="zh-CN"/>
        </w:rPr>
        <w:t>，无拖欠农民工工资的，由</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提交申请报告，经甲方审核无误后按程序无息退还</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w:t>
      </w:r>
    </w:p>
    <w:p w14:paraId="70A9E8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42" w:firstLineChars="200"/>
        <w:jc w:val="left"/>
        <w:textAlignment w:val="auto"/>
        <w:rPr>
          <w:rFonts w:hint="eastAsia" w:ascii="宋体" w:hAnsi="宋体" w:eastAsia="宋体" w:cs="宋体"/>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2"/>
          <w:szCs w:val="22"/>
          <w:highlight w:val="none"/>
          <w:lang w:val="en-US" w:eastAsia="zh-CN"/>
        </w:rPr>
        <w:t>十一、用工要求</w:t>
      </w:r>
    </w:p>
    <w:p w14:paraId="5F3343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1.本工程除关键岗位、工种外，其余岗位适量使用脱贫户、监测户等劳动力参与建设，施工单位应根据</w:t>
      </w:r>
      <w:r>
        <w:rPr>
          <w:rFonts w:hint="eastAsia" w:ascii="宋体" w:hAnsi="宋体" w:cs="宋体"/>
          <w:color w:val="auto"/>
          <w:w w:val="100"/>
          <w:kern w:val="0"/>
          <w:sz w:val="22"/>
          <w:szCs w:val="22"/>
          <w:highlight w:val="none"/>
          <w:lang w:val="en-US" w:eastAsia="zh-CN"/>
        </w:rPr>
        <w:t>《中华人民共和国民法典》</w:t>
      </w:r>
      <w:r>
        <w:rPr>
          <w:rFonts w:hint="eastAsia" w:ascii="宋体" w:hAnsi="宋体" w:eastAsia="宋体" w:cs="宋体"/>
          <w:color w:val="auto"/>
          <w:w w:val="100"/>
          <w:kern w:val="0"/>
          <w:sz w:val="22"/>
          <w:szCs w:val="22"/>
          <w:highlight w:val="none"/>
          <w:lang w:val="en-US" w:eastAsia="zh-CN"/>
        </w:rPr>
        <w:t>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73CE05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64" w:firstLineChars="200"/>
        <w:jc w:val="left"/>
        <w:textAlignment w:val="auto"/>
        <w:rPr>
          <w:rFonts w:hint="eastAsia" w:ascii="宋体" w:hAnsi="宋体" w:eastAsia="宋体" w:cs="宋体"/>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1F715879">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十二、争议解决方式</w:t>
      </w:r>
    </w:p>
    <w:p w14:paraId="12F80A55">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spacing w:val="6"/>
          <w:w w:val="100"/>
          <w:position w:val="19"/>
          <w:sz w:val="22"/>
          <w:szCs w:val="22"/>
          <w:highlight w:val="none"/>
        </w:rPr>
      </w:pPr>
      <w:r>
        <w:rPr>
          <w:rFonts w:hint="eastAsia" w:ascii="宋体" w:hAnsi="宋体" w:eastAsia="宋体" w:cs="宋体"/>
          <w:color w:val="auto"/>
          <w:w w:val="100"/>
          <w:kern w:val="0"/>
          <w:sz w:val="24"/>
          <w:szCs w:val="24"/>
          <w:highlight w:val="none"/>
          <w:lang w:eastAsia="zh-CN"/>
        </w:rPr>
        <w:t xml:space="preserve"> </w:t>
      </w:r>
      <w:r>
        <w:rPr>
          <w:rFonts w:hint="eastAsia" w:ascii="宋体" w:hAnsi="宋体" w:eastAsia="宋体" w:cs="宋体"/>
          <w:spacing w:val="6"/>
          <w:w w:val="100"/>
          <w:position w:val="19"/>
          <w:sz w:val="22"/>
          <w:szCs w:val="22"/>
          <w:highlight w:val="none"/>
        </w:rPr>
        <w:t>1.本合同双方一经签订，应共同遵守，如任何一方违约，或发生与履行本合同有关的争议，双方应友好协商解决，协商解决不成的，向</w:t>
      </w:r>
      <w:r>
        <w:rPr>
          <w:rFonts w:hint="eastAsia" w:ascii="宋体" w:hAnsi="宋体" w:eastAsia="宋体" w:cs="宋体"/>
          <w:spacing w:val="6"/>
          <w:w w:val="100"/>
          <w:position w:val="19"/>
          <w:sz w:val="22"/>
          <w:szCs w:val="22"/>
          <w:highlight w:val="none"/>
          <w:lang w:val="en-US" w:eastAsia="zh-CN"/>
        </w:rPr>
        <w:t>天等县</w:t>
      </w:r>
      <w:r>
        <w:rPr>
          <w:rFonts w:hint="eastAsia" w:ascii="宋体" w:hAnsi="宋体" w:eastAsia="宋体" w:cs="宋体"/>
          <w:spacing w:val="6"/>
          <w:w w:val="100"/>
          <w:position w:val="19"/>
          <w:sz w:val="22"/>
          <w:szCs w:val="22"/>
          <w:highlight w:val="none"/>
        </w:rPr>
        <w:t>人民法院提起诉讼解决。</w:t>
      </w:r>
    </w:p>
    <w:p w14:paraId="536F8677">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spacing w:val="6"/>
          <w:w w:val="100"/>
          <w:position w:val="19"/>
          <w:sz w:val="22"/>
          <w:szCs w:val="22"/>
          <w:highlight w:val="none"/>
        </w:rPr>
      </w:pPr>
      <w:r>
        <w:rPr>
          <w:rFonts w:hint="eastAsia" w:ascii="宋体" w:hAnsi="宋体" w:eastAsia="宋体" w:cs="宋体"/>
          <w:spacing w:val="6"/>
          <w:w w:val="100"/>
          <w:position w:val="19"/>
          <w:sz w:val="22"/>
          <w:szCs w:val="22"/>
          <w:highlight w:val="none"/>
        </w:rPr>
        <w:t>2.本合同生效后，如任何一方违约，守约方为维护权益而发生的合理费用（包括但不限于律师费、仲裁费、诉讼费、财产保全保险费、差旅费、公告费、评估/鉴定费等）均由违约方承担。</w:t>
      </w:r>
    </w:p>
    <w:p w14:paraId="52553785">
      <w:pPr>
        <w:keepNext w:val="0"/>
        <w:keepLines w:val="0"/>
        <w:pageBreakBefore w:val="0"/>
        <w:widowControl w:val="0"/>
        <w:kinsoku/>
        <w:wordWrap/>
        <w:overflowPunct/>
        <w:topLinePunct w:val="0"/>
        <w:autoSpaceDE/>
        <w:autoSpaceDN/>
        <w:bidi w:val="0"/>
        <w:adjustRightInd/>
        <w:snapToGrid/>
        <w:spacing w:line="360" w:lineRule="auto"/>
        <w:ind w:left="0" w:leftChars="0" w:right="0" w:firstLine="464" w:firstLineChars="200"/>
        <w:jc w:val="both"/>
        <w:textAlignment w:val="auto"/>
        <w:rPr>
          <w:rFonts w:hint="eastAsia" w:ascii="宋体" w:hAnsi="宋体" w:eastAsia="宋体" w:cs="宋体"/>
          <w:spacing w:val="6"/>
          <w:w w:val="100"/>
          <w:position w:val="19"/>
          <w:sz w:val="22"/>
          <w:szCs w:val="22"/>
          <w:highlight w:val="none"/>
        </w:rPr>
      </w:pPr>
      <w:r>
        <w:rPr>
          <w:rFonts w:hint="eastAsia" w:ascii="宋体" w:hAnsi="宋体" w:eastAsia="宋体" w:cs="宋体"/>
          <w:spacing w:val="6"/>
          <w:w w:val="100"/>
          <w:position w:val="19"/>
          <w:sz w:val="22"/>
          <w:szCs w:val="22"/>
          <w:highlight w:val="none"/>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734FE7A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val="en-US" w:eastAsia="zh-CN"/>
        </w:rPr>
        <w:t>3、其他</w:t>
      </w:r>
    </w:p>
    <w:p w14:paraId="3BF0C640">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spacing w:val="6"/>
          <w:w w:val="100"/>
          <w:sz w:val="22"/>
          <w:szCs w:val="22"/>
          <w:highlight w:val="none"/>
        </w:rPr>
      </w:pPr>
      <w:r>
        <w:rPr>
          <w:rFonts w:hint="eastAsia" w:ascii="宋体" w:hAnsi="宋体" w:eastAsia="宋体" w:cs="宋体"/>
          <w:spacing w:val="6"/>
          <w:w w:val="100"/>
          <w:position w:val="19"/>
          <w:sz w:val="22"/>
          <w:szCs w:val="22"/>
          <w:highlight w:val="none"/>
        </w:rPr>
        <w:t>有关工程违约、责任处理按照现行国家法律、规范、规定、标准执行。</w:t>
      </w:r>
    </w:p>
    <w:p w14:paraId="545E09F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三</w:t>
      </w:r>
      <w:r>
        <w:rPr>
          <w:rFonts w:hint="eastAsia" w:ascii="宋体" w:hAnsi="宋体" w:eastAsia="宋体" w:cs="宋体"/>
          <w:color w:val="auto"/>
          <w:w w:val="100"/>
          <w:kern w:val="0"/>
          <w:sz w:val="24"/>
          <w:szCs w:val="24"/>
          <w:highlight w:val="none"/>
          <w:lang w:eastAsia="zh-CN"/>
        </w:rPr>
        <w:t>、合同份数及要求</w:t>
      </w:r>
    </w:p>
    <w:p w14:paraId="719AF55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一式</w:t>
      </w:r>
      <w:r>
        <w:rPr>
          <w:rFonts w:hint="eastAsia" w:ascii="宋体" w:hAnsi="宋体" w:cs="宋体"/>
          <w:color w:val="auto"/>
          <w:w w:val="100"/>
          <w:kern w:val="0"/>
          <w:sz w:val="22"/>
          <w:szCs w:val="22"/>
          <w:highlight w:val="none"/>
          <w:lang w:val="en-US" w:eastAsia="zh-CN"/>
        </w:rPr>
        <w:t>两</w:t>
      </w:r>
      <w:r>
        <w:rPr>
          <w:rFonts w:hint="eastAsia" w:ascii="宋体" w:hAnsi="宋体" w:eastAsia="宋体" w:cs="宋体"/>
          <w:color w:val="auto"/>
          <w:w w:val="100"/>
          <w:kern w:val="0"/>
          <w:sz w:val="22"/>
          <w:szCs w:val="22"/>
          <w:highlight w:val="none"/>
        </w:rPr>
        <w:t>份，</w:t>
      </w:r>
      <w:r>
        <w:rPr>
          <w:rFonts w:hint="eastAsia" w:ascii="宋体" w:hAnsi="宋体" w:eastAsia="宋体" w:cs="宋体"/>
          <w:color w:val="auto"/>
          <w:w w:val="100"/>
          <w:kern w:val="0"/>
          <w:sz w:val="22"/>
          <w:szCs w:val="22"/>
          <w:highlight w:val="none"/>
          <w:lang w:val="en-US" w:eastAsia="zh-CN"/>
        </w:rPr>
        <w:t>甲乙方</w:t>
      </w:r>
      <w:r>
        <w:rPr>
          <w:rFonts w:hint="eastAsia" w:ascii="宋体" w:hAnsi="宋体" w:cs="宋体"/>
          <w:color w:val="auto"/>
          <w:w w:val="100"/>
          <w:kern w:val="0"/>
          <w:sz w:val="22"/>
          <w:szCs w:val="22"/>
          <w:highlight w:val="none"/>
          <w:lang w:val="en-US" w:eastAsia="zh-CN"/>
        </w:rPr>
        <w:t>各</w:t>
      </w:r>
      <w:r>
        <w:rPr>
          <w:rFonts w:hint="eastAsia" w:ascii="宋体" w:hAnsi="宋体" w:eastAsia="宋体" w:cs="宋体"/>
          <w:color w:val="auto"/>
          <w:w w:val="100"/>
          <w:kern w:val="0"/>
          <w:sz w:val="22"/>
          <w:szCs w:val="22"/>
          <w:highlight w:val="none"/>
          <w:lang w:val="en-US" w:eastAsia="zh-CN"/>
        </w:rPr>
        <w:t>执</w:t>
      </w:r>
      <w:r>
        <w:rPr>
          <w:rFonts w:hint="eastAsia" w:ascii="宋体" w:hAnsi="宋体" w:cs="宋体"/>
          <w:color w:val="auto"/>
          <w:w w:val="100"/>
          <w:kern w:val="0"/>
          <w:sz w:val="22"/>
          <w:szCs w:val="22"/>
          <w:highlight w:val="none"/>
          <w:lang w:val="en-US" w:eastAsia="zh-CN"/>
        </w:rPr>
        <w:t>一</w:t>
      </w:r>
      <w:r>
        <w:rPr>
          <w:rFonts w:hint="eastAsia" w:ascii="宋体" w:hAnsi="宋体" w:eastAsia="宋体" w:cs="宋体"/>
          <w:color w:val="auto"/>
          <w:w w:val="100"/>
          <w:kern w:val="0"/>
          <w:sz w:val="22"/>
          <w:szCs w:val="22"/>
          <w:highlight w:val="none"/>
          <w:lang w:val="en-US" w:eastAsia="zh-CN"/>
        </w:rPr>
        <w:t>份，具有同等法律效力。</w:t>
      </w:r>
    </w:p>
    <w:p w14:paraId="1EE3B457">
      <w:pPr>
        <w:pStyle w:val="9"/>
        <w:keepNext w:val="0"/>
        <w:keepLines w:val="0"/>
        <w:pageBreakBefore w:val="0"/>
        <w:wordWrap/>
        <w:overflowPunct/>
        <w:topLinePunct w:val="0"/>
        <w:bidi w:val="0"/>
        <w:spacing w:line="360" w:lineRule="auto"/>
        <w:ind w:left="0" w:leftChars="0" w:right="0" w:firstLine="521"/>
        <w:jc w:val="left"/>
        <w:rPr>
          <w:rFonts w:hint="eastAsia" w:ascii="宋体" w:hAnsi="宋体" w:eastAsia="宋体" w:cs="宋体"/>
          <w:spacing w:val="6"/>
          <w:w w:val="100"/>
          <w:sz w:val="22"/>
          <w:szCs w:val="22"/>
          <w:highlight w:val="none"/>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四</w:t>
      </w:r>
      <w:r>
        <w:rPr>
          <w:rFonts w:hint="eastAsia" w:ascii="宋体" w:hAnsi="宋体" w:eastAsia="宋体" w:cs="宋体"/>
          <w:color w:val="auto"/>
          <w:w w:val="100"/>
          <w:kern w:val="0"/>
          <w:sz w:val="24"/>
          <w:szCs w:val="24"/>
          <w:highlight w:val="none"/>
          <w:lang w:eastAsia="zh-CN"/>
        </w:rPr>
        <w:t>、</w:t>
      </w:r>
      <w:r>
        <w:rPr>
          <w:rFonts w:hint="eastAsia" w:ascii="宋体" w:hAnsi="宋体" w:eastAsia="宋体" w:cs="宋体"/>
          <w:color w:val="auto"/>
          <w:w w:val="100"/>
          <w:kern w:val="0"/>
          <w:sz w:val="24"/>
          <w:szCs w:val="24"/>
          <w:highlight w:val="none"/>
        </w:rPr>
        <w:t>合同未尽事宜</w:t>
      </w:r>
      <w:r>
        <w:rPr>
          <w:rFonts w:hint="eastAsia" w:ascii="宋体" w:hAnsi="宋体" w:eastAsia="宋体" w:cs="宋体"/>
          <w:color w:val="auto"/>
          <w:w w:val="100"/>
          <w:kern w:val="0"/>
          <w:sz w:val="22"/>
          <w:szCs w:val="22"/>
          <w:highlight w:val="none"/>
        </w:rPr>
        <w:t>，</w:t>
      </w:r>
      <w:r>
        <w:rPr>
          <w:rFonts w:hint="eastAsia" w:ascii="宋体" w:hAnsi="宋体" w:cs="宋体"/>
          <w:spacing w:val="6"/>
          <w:w w:val="100"/>
          <w:sz w:val="22"/>
          <w:szCs w:val="22"/>
          <w:highlight w:val="none"/>
          <w:lang w:eastAsia="zh-CN"/>
        </w:rPr>
        <w:t>双方可以按照招投标文件、国务院令712号文件、《建设工程工程量清单计价规范》（GB50500-2013）、《建设工程施工合同（示范文本）GF-2017-0201》、国家最新规范、规定、标准执行或另行签订补充协议。补充协议是合同的组成部分</w:t>
      </w:r>
      <w:r>
        <w:rPr>
          <w:rFonts w:hint="eastAsia" w:ascii="宋体" w:hAnsi="宋体" w:eastAsia="宋体" w:cs="宋体"/>
          <w:spacing w:val="6"/>
          <w:w w:val="100"/>
          <w:sz w:val="22"/>
          <w:szCs w:val="22"/>
          <w:highlight w:val="none"/>
        </w:rPr>
        <w:t>。</w:t>
      </w:r>
    </w:p>
    <w:p w14:paraId="79AFA192">
      <w:pPr>
        <w:keepNext w:val="0"/>
        <w:keepLines w:val="0"/>
        <w:pageBreakBefore w:val="0"/>
        <w:widowControl w:val="0"/>
        <w:kinsoku/>
        <w:wordWrap/>
        <w:overflowPunct/>
        <w:topLinePunct w:val="0"/>
        <w:autoSpaceDE/>
        <w:autoSpaceDN/>
        <w:bidi w:val="0"/>
        <w:adjustRightInd/>
        <w:snapToGrid/>
        <w:spacing w:line="360" w:lineRule="auto"/>
        <w:ind w:left="0" w:leftChars="0" w:right="0" w:firstLine="510"/>
        <w:jc w:val="left"/>
        <w:textAlignment w:val="auto"/>
        <w:outlineLvl w:val="0"/>
        <w:rPr>
          <w:rFonts w:hint="eastAsia" w:ascii="宋体" w:hAnsi="宋体" w:eastAsia="宋体" w:cs="宋体"/>
          <w:b w:val="0"/>
          <w:bCs/>
          <w:color w:val="auto"/>
          <w:w w:val="100"/>
          <w:kern w:val="0"/>
          <w:sz w:val="24"/>
          <w:szCs w:val="24"/>
          <w:highlight w:val="none"/>
        </w:rPr>
      </w:pPr>
      <w:bookmarkStart w:id="139" w:name="_Toc516566872"/>
      <w:bookmarkStart w:id="140" w:name="_Toc459738629"/>
      <w:r>
        <w:rPr>
          <w:rFonts w:hint="eastAsia" w:ascii="宋体" w:hAnsi="宋体" w:eastAsia="宋体" w:cs="宋体"/>
          <w:b w:val="0"/>
          <w:bCs/>
          <w:color w:val="auto"/>
          <w:w w:val="100"/>
          <w:kern w:val="0"/>
          <w:sz w:val="24"/>
          <w:szCs w:val="24"/>
          <w:highlight w:val="none"/>
          <w:lang w:val="en-US" w:eastAsia="zh-CN"/>
        </w:rPr>
        <w:t>十五、</w:t>
      </w:r>
      <w:r>
        <w:rPr>
          <w:rFonts w:hint="eastAsia" w:ascii="宋体" w:hAnsi="宋体" w:eastAsia="宋体" w:cs="宋体"/>
          <w:b w:val="0"/>
          <w:bCs/>
          <w:color w:val="auto"/>
          <w:w w:val="100"/>
          <w:kern w:val="0"/>
          <w:sz w:val="24"/>
          <w:szCs w:val="24"/>
          <w:highlight w:val="none"/>
        </w:rPr>
        <w:t>合同生效</w:t>
      </w:r>
      <w:bookmarkEnd w:id="139"/>
      <w:bookmarkEnd w:id="140"/>
      <w:r>
        <w:rPr>
          <w:rFonts w:hint="eastAsia" w:ascii="宋体" w:hAnsi="宋体" w:eastAsia="宋体" w:cs="宋体"/>
          <w:b w:val="0"/>
          <w:bCs/>
          <w:color w:val="auto"/>
          <w:w w:val="100"/>
          <w:kern w:val="0"/>
          <w:sz w:val="24"/>
          <w:szCs w:val="24"/>
          <w:highlight w:val="none"/>
        </w:rPr>
        <w:t>及附件</w:t>
      </w:r>
    </w:p>
    <w:p w14:paraId="080885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合同订立时间：</w:t>
      </w:r>
      <w:r>
        <w:rPr>
          <w:rFonts w:hint="eastAsia" w:ascii="宋体" w:hAnsi="宋体" w:eastAsia="宋体" w:cs="宋体"/>
          <w:color w:val="auto"/>
          <w:spacing w:val="6"/>
          <w:w w:val="100"/>
          <w:sz w:val="22"/>
          <w:szCs w:val="22"/>
          <w:highlight w:val="none"/>
          <w:u w:val="single"/>
          <w:lang w:val="en-US" w:eastAsia="zh-CN"/>
        </w:rPr>
        <w:t>2025</w:t>
      </w:r>
      <w:r>
        <w:rPr>
          <w:rFonts w:hint="eastAsia" w:ascii="宋体" w:hAnsi="宋体" w:eastAsia="宋体" w:cs="宋体"/>
          <w:color w:val="auto"/>
          <w:spacing w:val="6"/>
          <w:w w:val="100"/>
          <w:sz w:val="22"/>
          <w:szCs w:val="22"/>
          <w:highlight w:val="none"/>
          <w:u w:val="single"/>
        </w:rPr>
        <w:t>年</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月</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日</w:t>
      </w:r>
    </w:p>
    <w:p w14:paraId="7C6C3E8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合同订立地点：</w:t>
      </w:r>
      <w:r>
        <w:rPr>
          <w:rFonts w:hint="eastAsia" w:ascii="宋体" w:hAnsi="宋体" w:cs="宋体"/>
          <w:color w:val="auto"/>
          <w:spacing w:val="6"/>
          <w:w w:val="100"/>
          <w:sz w:val="22"/>
          <w:szCs w:val="22"/>
          <w:highlight w:val="none"/>
          <w:lang w:val="en-US" w:eastAsia="zh-CN"/>
        </w:rPr>
        <w:t xml:space="preserve">天等县驮堪乡人民政府 </w:t>
      </w:r>
    </w:p>
    <w:p w14:paraId="5B2B8C05">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position w:val="19"/>
          <w:sz w:val="22"/>
          <w:szCs w:val="22"/>
          <w:highlight w:val="none"/>
          <w:lang w:val="en-US" w:eastAsia="zh-CN"/>
        </w:rPr>
      </w:pPr>
      <w:r>
        <w:rPr>
          <w:rFonts w:hint="eastAsia" w:ascii="宋体" w:hAnsi="宋体" w:eastAsia="宋体" w:cs="宋体"/>
          <w:spacing w:val="6"/>
          <w:w w:val="100"/>
          <w:position w:val="19"/>
          <w:sz w:val="22"/>
          <w:szCs w:val="22"/>
          <w:highlight w:val="none"/>
        </w:rPr>
        <w:t>本合同双方约定双方法定代表人或其授权代表签字或盖章并加盖单位公章后生</w:t>
      </w:r>
      <w:r>
        <w:rPr>
          <w:rFonts w:hint="eastAsia" w:ascii="宋体" w:hAnsi="宋体" w:eastAsia="宋体" w:cs="宋体"/>
          <w:spacing w:val="6"/>
          <w:w w:val="100"/>
          <w:position w:val="19"/>
          <w:sz w:val="22"/>
          <w:szCs w:val="22"/>
          <w:highlight w:val="none"/>
          <w:lang w:val="en-US" w:eastAsia="zh-CN"/>
        </w:rPr>
        <w:t>效。</w:t>
      </w:r>
    </w:p>
    <w:p w14:paraId="1CD83F2C">
      <w:pPr>
        <w:keepNext w:val="0"/>
        <w:keepLines w:val="0"/>
        <w:pageBreakBefore w:val="0"/>
        <w:widowControl w:val="0"/>
        <w:kinsoku/>
        <w:wordWrap/>
        <w:overflowPunct/>
        <w:topLinePunct w:val="0"/>
        <w:autoSpaceDE/>
        <w:autoSpaceDN/>
        <w:bidi w:val="0"/>
        <w:adjustRightInd/>
        <w:snapToGrid/>
        <w:spacing w:line="360" w:lineRule="auto"/>
        <w:ind w:left="0" w:leftChars="0" w:right="0" w:firstLine="520"/>
        <w:jc w:val="left"/>
        <w:textAlignment w:val="auto"/>
        <w:rPr>
          <w:rFonts w:hint="eastAsia" w:ascii="宋体" w:hAnsi="宋体" w:eastAsia="宋体" w:cs="宋体"/>
          <w:spacing w:val="6"/>
          <w:w w:val="100"/>
          <w:position w:val="19"/>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附件1、附件2、附件3为合同双方协议</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重要内容之一，其效力同等，缺一不可。</w:t>
      </w:r>
    </w:p>
    <w:tbl>
      <w:tblPr>
        <w:tblStyle w:val="22"/>
        <w:tblW w:w="101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87"/>
        <w:gridCol w:w="5692"/>
      </w:tblGrid>
      <w:tr w14:paraId="05F81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4487" w:type="dxa"/>
          </w:tcPr>
          <w:p w14:paraId="75EF8EF9">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发包方</w:t>
            </w: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：（公章） </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天等县驮堪乡人民政府 </w:t>
            </w:r>
          </w:p>
        </w:tc>
        <w:tc>
          <w:tcPr>
            <w:tcW w:w="5692" w:type="dxa"/>
          </w:tcPr>
          <w:p w14:paraId="43D46C1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承包方</w:t>
            </w:r>
            <w:r>
              <w:rPr>
                <w:rFonts w:hint="eastAsia" w:ascii="宋体" w:hAnsi="宋体" w:eastAsia="宋体" w:cs="宋体"/>
                <w:b w:val="0"/>
                <w:bCs w:val="0"/>
                <w:snapToGrid w:val="0"/>
                <w:color w:val="auto"/>
                <w:spacing w:val="6"/>
                <w:w w:val="100"/>
                <w:kern w:val="0"/>
                <w:sz w:val="22"/>
                <w:szCs w:val="22"/>
                <w:highlight w:val="none"/>
                <w:lang w:val="en-US" w:eastAsia="en-US" w:bidi="ar-SA"/>
              </w:rPr>
              <w:t>：（公章）</w:t>
            </w:r>
          </w:p>
        </w:tc>
      </w:tr>
      <w:tr w14:paraId="537D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 w:hRule="atLeast"/>
        </w:trPr>
        <w:tc>
          <w:tcPr>
            <w:tcW w:w="4487" w:type="dxa"/>
          </w:tcPr>
          <w:p w14:paraId="65DB79BA">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地址：</w:t>
            </w:r>
          </w:p>
        </w:tc>
        <w:tc>
          <w:tcPr>
            <w:tcW w:w="5692" w:type="dxa"/>
          </w:tcPr>
          <w:p w14:paraId="33A50B2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r>
              <w:rPr>
                <w:rFonts w:hint="eastAsia" w:ascii="宋体" w:hAnsi="宋体" w:eastAsia="宋体" w:cs="宋体"/>
                <w:b w:val="0"/>
                <w:bCs w:val="0"/>
                <w:snapToGrid w:val="0"/>
                <w:color w:val="auto"/>
                <w:spacing w:val="6"/>
                <w:w w:val="100"/>
                <w:kern w:val="0"/>
                <w:sz w:val="22"/>
                <w:szCs w:val="22"/>
                <w:highlight w:val="none"/>
                <w:lang w:val="en-US" w:eastAsia="en-US" w:bidi="ar-SA"/>
              </w:rPr>
              <w:t>住</w:t>
            </w:r>
            <w:r>
              <w:rPr>
                <w:rFonts w:hint="eastAsia" w:ascii="宋体" w:hAnsi="宋体" w:eastAsia="宋体" w:cs="宋体"/>
                <w:b w:val="0"/>
                <w:bCs w:val="0"/>
                <w:snapToGrid w:val="0"/>
                <w:color w:val="auto"/>
                <w:spacing w:val="6"/>
                <w:w w:val="100"/>
                <w:kern w:val="0"/>
                <w:sz w:val="22"/>
                <w:szCs w:val="22"/>
                <w:highlight w:val="none"/>
                <w:lang w:val="en-US" w:eastAsia="zh-CN" w:bidi="ar-SA"/>
              </w:rPr>
              <w:t>址</w:t>
            </w:r>
            <w:r>
              <w:rPr>
                <w:rFonts w:hint="eastAsia" w:ascii="宋体" w:hAnsi="宋体" w:eastAsia="宋体" w:cs="宋体"/>
                <w:b w:val="0"/>
                <w:bCs w:val="0"/>
                <w:snapToGrid w:val="0"/>
                <w:color w:val="auto"/>
                <w:spacing w:val="6"/>
                <w:w w:val="100"/>
                <w:kern w:val="0"/>
                <w:sz w:val="22"/>
                <w:szCs w:val="22"/>
                <w:highlight w:val="none"/>
                <w:lang w:val="en-US" w:eastAsia="en-US" w:bidi="ar-SA"/>
              </w:rPr>
              <w:t>：</w:t>
            </w:r>
          </w:p>
        </w:tc>
      </w:tr>
      <w:tr w14:paraId="08DC1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2F9271AC">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c>
          <w:tcPr>
            <w:tcW w:w="5692" w:type="dxa"/>
          </w:tcPr>
          <w:p w14:paraId="2BFDDBBA">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r>
      <w:tr w14:paraId="42384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3167C240">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c>
          <w:tcPr>
            <w:tcW w:w="5692" w:type="dxa"/>
          </w:tcPr>
          <w:p w14:paraId="6BB2A757">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r>
      <w:tr w14:paraId="0A180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78EDC256">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c>
          <w:tcPr>
            <w:tcW w:w="5692" w:type="dxa"/>
          </w:tcPr>
          <w:p w14:paraId="0B3C2ED1">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61AD1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4487" w:type="dxa"/>
          </w:tcPr>
          <w:p w14:paraId="52875AC4">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c>
          <w:tcPr>
            <w:tcW w:w="5692" w:type="dxa"/>
          </w:tcPr>
          <w:p w14:paraId="63CEF0DA">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r>
      <w:tr w14:paraId="7E642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11514B79">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c>
          <w:tcPr>
            <w:tcW w:w="5692" w:type="dxa"/>
          </w:tcPr>
          <w:p w14:paraId="48291B1F">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5265B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6E600624">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账号：</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  </w:t>
            </w:r>
          </w:p>
        </w:tc>
        <w:tc>
          <w:tcPr>
            <w:tcW w:w="5692" w:type="dxa"/>
          </w:tcPr>
          <w:p w14:paraId="12427AC8">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账号：</w:t>
            </w:r>
          </w:p>
        </w:tc>
      </w:tr>
      <w:tr w14:paraId="33845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34E903A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c>
          <w:tcPr>
            <w:tcW w:w="5692" w:type="dxa"/>
          </w:tcPr>
          <w:p w14:paraId="26E4072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bl>
    <w:p w14:paraId="499DA9A6">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sectPr>
          <w:headerReference r:id="rId11" w:type="default"/>
          <w:footerReference r:id="rId12" w:type="default"/>
          <w:pgSz w:w="11906" w:h="16839"/>
          <w:pgMar w:top="1243" w:right="1028" w:bottom="1014" w:left="1417" w:header="1234" w:footer="852" w:gutter="0"/>
          <w:pgNumType w:fmt="decimal"/>
          <w:cols w:space="720" w:num="1"/>
        </w:sectPr>
      </w:pPr>
    </w:p>
    <w:p w14:paraId="3914B880">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spacing w:val="6"/>
          <w:w w:val="100"/>
          <w:sz w:val="22"/>
          <w:szCs w:val="22"/>
          <w:highlight w:val="none"/>
        </w:rPr>
        <w:t xml:space="preserve"> </w:t>
      </w:r>
      <w:r>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t>1：</w:t>
      </w:r>
    </w:p>
    <w:p w14:paraId="10FE27E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outlineLvl w:val="1"/>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14:textOutline w14:w="5532" w14:cap="sq" w14:cmpd="sng">
            <w14:solidFill>
              <w14:srgbClr w14:val="000000"/>
            </w14:solidFill>
            <w14:prstDash w14:val="solid"/>
            <w14:bevel/>
          </w14:textOutline>
        </w:rPr>
        <w:t>二</w:t>
      </w:r>
      <w:r>
        <w:rPr>
          <w:rFonts w:hint="eastAsia" w:ascii="宋体" w:hAnsi="宋体" w:eastAsia="宋体" w:cs="宋体"/>
          <w:spacing w:val="6"/>
          <w:w w:val="100"/>
          <w:sz w:val="24"/>
          <w:szCs w:val="24"/>
          <w:highlight w:val="none"/>
          <w:lang w:val="en-US" w:eastAsia="zh-CN"/>
          <w14:textOutline w14:w="5532" w14:cap="sq" w14:cmpd="sng">
            <w14:solidFill>
              <w14:srgbClr w14:val="000000"/>
            </w14:solidFill>
            <w14:prstDash w14:val="solid"/>
            <w14:bevel/>
          </w14:textOutline>
        </w:rPr>
        <w:t>、</w:t>
      </w:r>
      <w:r>
        <w:rPr>
          <w:rFonts w:hint="eastAsia" w:ascii="宋体" w:hAnsi="宋体" w:eastAsia="宋体" w:cs="宋体"/>
          <w:spacing w:val="6"/>
          <w:w w:val="100"/>
          <w:sz w:val="24"/>
          <w:szCs w:val="24"/>
          <w:highlight w:val="none"/>
        </w:rPr>
        <w:t xml:space="preserve"> </w:t>
      </w:r>
      <w:r>
        <w:rPr>
          <w:rFonts w:hint="eastAsia" w:ascii="宋体" w:hAnsi="宋体" w:eastAsia="宋体" w:cs="宋体"/>
          <w:spacing w:val="6"/>
          <w:w w:val="100"/>
          <w:sz w:val="24"/>
          <w:szCs w:val="24"/>
          <w:highlight w:val="none"/>
          <w14:textOutline w14:w="5532" w14:cap="sq" w14:cmpd="sng">
            <w14:solidFill>
              <w14:srgbClr w14:val="000000"/>
            </w14:solidFill>
            <w14:prstDash w14:val="solid"/>
            <w14:bevel/>
          </w14:textOutline>
        </w:rPr>
        <w:t>工程质量保修书</w:t>
      </w:r>
    </w:p>
    <w:p w14:paraId="197042D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发包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cs="宋体"/>
          <w:spacing w:val="6"/>
          <w:w w:val="100"/>
          <w:sz w:val="22"/>
          <w:szCs w:val="22"/>
          <w:highlight w:val="none"/>
          <w:u w:val="single"/>
          <w:lang w:val="en-US" w:eastAsia="zh-CN"/>
        </w:rPr>
        <w:t xml:space="preserve">天等县驮堪乡人民政府 </w:t>
      </w:r>
      <w:r>
        <w:rPr>
          <w:rFonts w:hint="eastAsia" w:ascii="宋体" w:hAnsi="宋体" w:eastAsia="宋体" w:cs="宋体"/>
          <w:spacing w:val="6"/>
          <w:w w:val="100"/>
          <w:sz w:val="22"/>
          <w:szCs w:val="22"/>
          <w:highlight w:val="none"/>
          <w:u w:val="single"/>
        </w:rPr>
        <w:t>（以下简称“</w:t>
      </w:r>
      <w:r>
        <w:rPr>
          <w:rFonts w:hint="eastAsia" w:ascii="宋体" w:hAnsi="宋体" w:eastAsia="宋体" w:cs="宋体"/>
          <w:spacing w:val="6"/>
          <w:w w:val="100"/>
          <w:sz w:val="22"/>
          <w:szCs w:val="22"/>
          <w:highlight w:val="none"/>
          <w:u w:val="single"/>
          <w:lang w:val="en-US" w:eastAsia="zh-CN"/>
        </w:rPr>
        <w:t>甲方</w:t>
      </w:r>
      <w:r>
        <w:rPr>
          <w:rFonts w:hint="eastAsia" w:ascii="宋体" w:hAnsi="宋体" w:eastAsia="宋体" w:cs="宋体"/>
          <w:spacing w:val="6"/>
          <w:w w:val="100"/>
          <w:sz w:val="22"/>
          <w:szCs w:val="22"/>
          <w:highlight w:val="none"/>
          <w:u w:val="single"/>
        </w:rPr>
        <w:t>”）</w:t>
      </w:r>
    </w:p>
    <w:p w14:paraId="34508E2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承包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cs="宋体"/>
          <w:spacing w:val="6"/>
          <w:w w:val="100"/>
          <w:sz w:val="22"/>
          <w:szCs w:val="22"/>
          <w:highlight w:val="none"/>
          <w:u w:val="single"/>
          <w:lang w:val="en-US" w:eastAsia="zh-CN"/>
        </w:rPr>
        <w:t xml:space="preserve">              </w:t>
      </w:r>
      <w:r>
        <w:rPr>
          <w:rFonts w:hint="eastAsia" w:ascii="宋体" w:hAnsi="宋体" w:eastAsia="宋体" w:cs="宋体"/>
          <w:spacing w:val="6"/>
          <w:w w:val="100"/>
          <w:sz w:val="22"/>
          <w:szCs w:val="22"/>
          <w:highlight w:val="none"/>
          <w:u w:val="single"/>
        </w:rPr>
        <w:t>（以下简称“</w:t>
      </w:r>
      <w:r>
        <w:rPr>
          <w:rFonts w:hint="eastAsia" w:ascii="宋体" w:hAnsi="宋体" w:eastAsia="宋体" w:cs="宋体"/>
          <w:spacing w:val="6"/>
          <w:w w:val="100"/>
          <w:sz w:val="22"/>
          <w:szCs w:val="22"/>
          <w:highlight w:val="none"/>
          <w:u w:val="single"/>
          <w:lang w:val="en-US" w:eastAsia="zh-CN"/>
        </w:rPr>
        <w:t>乙方</w:t>
      </w:r>
      <w:r>
        <w:rPr>
          <w:rFonts w:hint="eastAsia" w:ascii="宋体" w:hAnsi="宋体" w:eastAsia="宋体" w:cs="宋体"/>
          <w:spacing w:val="6"/>
          <w:w w:val="100"/>
          <w:sz w:val="22"/>
          <w:szCs w:val="22"/>
          <w:highlight w:val="none"/>
          <w:u w:val="single"/>
        </w:rPr>
        <w:t>”）</w:t>
      </w:r>
    </w:p>
    <w:p w14:paraId="1440B47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96" w:firstLineChars="3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为保证</w:t>
      </w:r>
      <w:r>
        <w:rPr>
          <w:rFonts w:hint="eastAsia" w:ascii="宋体" w:hAnsi="宋体" w:cs="宋体"/>
          <w:spacing w:val="6"/>
          <w:w w:val="100"/>
          <w:sz w:val="22"/>
          <w:szCs w:val="22"/>
          <w:highlight w:val="none"/>
          <w:u w:val="single" w:color="auto"/>
          <w:lang w:val="en-US" w:eastAsia="zh-CN"/>
        </w:rPr>
        <w:t>天等县驮堪乡文秀村笔耕屯龙红练生产道路</w:t>
      </w:r>
      <w:r>
        <w:rPr>
          <w:rFonts w:hint="eastAsia" w:ascii="宋体" w:hAnsi="宋体" w:eastAsia="宋体" w:cs="宋体"/>
          <w:spacing w:val="6"/>
          <w:w w:val="100"/>
          <w:sz w:val="22"/>
          <w:szCs w:val="22"/>
          <w:highlight w:val="none"/>
          <w:u w:val="single" w:color="auto"/>
          <w:lang w:val="en-US" w:eastAsia="zh-CN"/>
        </w:rPr>
        <w:t>（</w:t>
      </w:r>
      <w:r>
        <w:rPr>
          <w:rFonts w:hint="eastAsia" w:ascii="宋体" w:hAnsi="宋体" w:eastAsia="宋体" w:cs="宋体"/>
          <w:spacing w:val="6"/>
          <w:w w:val="100"/>
          <w:sz w:val="22"/>
          <w:szCs w:val="22"/>
          <w:highlight w:val="none"/>
        </w:rPr>
        <w:t>工程名称</w:t>
      </w:r>
      <w:r>
        <w:rPr>
          <w:rFonts w:hint="eastAsia" w:ascii="宋体" w:hAnsi="宋体" w:eastAsia="宋体" w:cs="宋体"/>
          <w:spacing w:val="6"/>
          <w:w w:val="100"/>
          <w:sz w:val="22"/>
          <w:szCs w:val="22"/>
          <w:highlight w:val="none"/>
          <w:lang w:eastAsia="zh-CN"/>
        </w:rPr>
        <w:t>）</w:t>
      </w:r>
      <w:r>
        <w:rPr>
          <w:rFonts w:hint="eastAsia" w:ascii="宋体" w:hAnsi="宋体" w:eastAsia="宋体" w:cs="宋体"/>
          <w:spacing w:val="6"/>
          <w:w w:val="100"/>
          <w:sz w:val="22"/>
          <w:szCs w:val="22"/>
          <w:highlight w:val="none"/>
        </w:rPr>
        <w:t>在合理使用期限内正常使用，</w:t>
      </w:r>
      <w:r>
        <w:rPr>
          <w:rFonts w:hint="eastAsia" w:ascii="宋体" w:hAnsi="宋体" w:eastAsia="宋体" w:cs="宋体"/>
          <w:spacing w:val="6"/>
          <w:w w:val="100"/>
          <w:sz w:val="22"/>
          <w:szCs w:val="22"/>
          <w:highlight w:val="none"/>
          <w:lang w:val="en-US" w:eastAsia="zh-CN"/>
        </w:rPr>
        <w:t>甲乙双方</w:t>
      </w:r>
      <w:r>
        <w:rPr>
          <w:rFonts w:hint="eastAsia" w:ascii="宋体" w:hAnsi="宋体" w:eastAsia="宋体" w:cs="宋体"/>
          <w:spacing w:val="6"/>
          <w:w w:val="100"/>
          <w:sz w:val="22"/>
          <w:szCs w:val="22"/>
          <w:highlight w:val="none"/>
        </w:rPr>
        <w:t>协商一致签订工程质量保修书。</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在质量保修期内按照有关管理规定及双方约定承担工程质量保修责任。</w:t>
      </w:r>
    </w:p>
    <w:p w14:paraId="0068728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rPr>
        <w:t>一</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rPr>
        <w:t>工程质量保修范围和内容</w:t>
      </w:r>
    </w:p>
    <w:p w14:paraId="314878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lang w:val="en-US" w:eastAsia="zh-CN"/>
        </w:rPr>
      </w:pPr>
      <w:r>
        <w:rPr>
          <w:rFonts w:hint="eastAsia" w:ascii="宋体" w:hAnsi="宋体" w:eastAsia="宋体" w:cs="宋体"/>
          <w:spacing w:val="6"/>
          <w:w w:val="100"/>
          <w:position w:val="19"/>
          <w:sz w:val="22"/>
          <w:szCs w:val="22"/>
          <w:highlight w:val="none"/>
          <w:lang w:val="en-US" w:eastAsia="zh-CN"/>
        </w:rPr>
        <w:t>乙方</w:t>
      </w:r>
      <w:r>
        <w:rPr>
          <w:rFonts w:hint="eastAsia" w:ascii="宋体" w:hAnsi="宋体" w:eastAsia="宋体" w:cs="宋体"/>
          <w:spacing w:val="6"/>
          <w:w w:val="100"/>
          <w:position w:val="19"/>
          <w:sz w:val="22"/>
          <w:szCs w:val="22"/>
          <w:highlight w:val="none"/>
        </w:rPr>
        <w:t>在质量保修期内，按照有关法律、法规、规章的管理规定和双方约定，承</w:t>
      </w:r>
      <w:r>
        <w:rPr>
          <w:rFonts w:hint="eastAsia" w:ascii="宋体" w:hAnsi="宋体" w:eastAsia="宋体" w:cs="宋体"/>
          <w:spacing w:val="6"/>
          <w:w w:val="100"/>
          <w:position w:val="19"/>
          <w:sz w:val="22"/>
          <w:szCs w:val="22"/>
          <w:highlight w:val="none"/>
          <w:lang w:val="en-US" w:eastAsia="zh-CN"/>
        </w:rPr>
        <w:t>担本工程质量保修责任。</w:t>
      </w:r>
    </w:p>
    <w:p w14:paraId="78FF2878">
      <w:pPr>
        <w:pStyle w:val="9"/>
        <w:keepNext w:val="0"/>
        <w:keepLines w:val="0"/>
        <w:pageBreakBefore w:val="0"/>
        <w:wordWrap/>
        <w:overflowPunct/>
        <w:topLinePunct w:val="0"/>
        <w:bidi w:val="0"/>
        <w:spacing w:line="360" w:lineRule="auto"/>
        <w:ind w:left="0" w:leftChars="0" w:right="0" w:firstLine="517"/>
        <w:jc w:val="left"/>
        <w:rPr>
          <w:rFonts w:hint="eastAsia" w:ascii="Times New Roman" w:hAnsi="Times New Roman" w:cs="Times New Roman"/>
          <w:color w:val="auto"/>
          <w:sz w:val="21"/>
          <w:szCs w:val="21"/>
          <w:highlight w:val="none"/>
          <w:u w:val="single"/>
          <w:lang w:eastAsia="zh-CN"/>
        </w:rPr>
      </w:pPr>
      <w:r>
        <w:rPr>
          <w:rFonts w:hint="eastAsia" w:ascii="宋体" w:hAnsi="宋体" w:eastAsia="宋体" w:cs="宋体"/>
          <w:spacing w:val="6"/>
          <w:w w:val="100"/>
          <w:sz w:val="22"/>
          <w:szCs w:val="22"/>
          <w:highlight w:val="none"/>
        </w:rPr>
        <w:t>工程质量保修范围包括</w:t>
      </w:r>
      <w:r>
        <w:rPr>
          <w:rFonts w:hint="eastAsia" w:ascii="宋体" w:hAnsi="宋体" w:cs="宋体"/>
          <w:spacing w:val="6"/>
          <w:w w:val="100"/>
          <w:sz w:val="22"/>
          <w:szCs w:val="22"/>
          <w:highlight w:val="none"/>
          <w:u w:val="single" w:color="auto"/>
          <w:lang w:val="en-US" w:eastAsia="zh-CN"/>
        </w:rPr>
        <w:t xml:space="preserve"> </w:t>
      </w:r>
      <w:r>
        <w:rPr>
          <w:rFonts w:hint="eastAsia"/>
          <w:color w:val="auto"/>
          <w:sz w:val="21"/>
          <w:szCs w:val="21"/>
          <w:highlight w:val="none"/>
          <w:u w:val="single"/>
          <w:lang w:val="en-US" w:eastAsia="zh-CN"/>
        </w:rPr>
        <w:t xml:space="preserve">            </w:t>
      </w:r>
      <w:r>
        <w:rPr>
          <w:rFonts w:hint="eastAsia" w:ascii="宋体" w:hAnsi="宋体" w:eastAsia="宋体" w:cs="宋体"/>
          <w:spacing w:val="0"/>
          <w:w w:val="100"/>
          <w:sz w:val="21"/>
          <w:szCs w:val="21"/>
          <w:highlight w:val="none"/>
          <w:u w:val="single"/>
          <w:lang w:val="en-US" w:eastAsia="zh-CN" w:bidi="ar"/>
        </w:rPr>
        <w:t>。</w:t>
      </w:r>
      <w:r>
        <w:rPr>
          <w:rFonts w:hint="eastAsia" w:ascii="宋体" w:hAnsi="宋体" w:eastAsia="宋体" w:cs="宋体"/>
          <w:spacing w:val="6"/>
          <w:w w:val="100"/>
          <w:sz w:val="22"/>
          <w:szCs w:val="22"/>
          <w:highlight w:val="none"/>
        </w:rPr>
        <w:t>以及双方约定的其他项目工程。具体保修的内容，双方约定如下</w:t>
      </w:r>
      <w:r>
        <w:rPr>
          <w:rFonts w:hint="eastAsia" w:ascii="Times New Roman" w:hAnsi="Times New Roman" w:cs="Times New Roman"/>
          <w:color w:val="auto"/>
          <w:sz w:val="21"/>
          <w:szCs w:val="21"/>
          <w:highlight w:val="none"/>
          <w:u w:val="single"/>
          <w:lang w:eastAsia="zh-CN"/>
        </w:rPr>
        <w:t>：</w:t>
      </w:r>
      <w:r>
        <w:rPr>
          <w:rFonts w:hint="eastAsia"/>
          <w:color w:val="auto"/>
          <w:sz w:val="21"/>
          <w:szCs w:val="21"/>
          <w:highlight w:val="none"/>
          <w:u w:val="single"/>
          <w:lang w:val="en-US" w:eastAsia="zh-CN"/>
        </w:rPr>
        <w:t xml:space="preserve">                       </w:t>
      </w:r>
      <w:r>
        <w:rPr>
          <w:rFonts w:hint="eastAsia" w:ascii="Times New Roman" w:hAnsi="Times New Roman" w:cs="Times New Roman"/>
          <w:color w:val="auto"/>
          <w:sz w:val="21"/>
          <w:szCs w:val="21"/>
          <w:highlight w:val="none"/>
          <w:u w:val="single"/>
          <w:lang w:eastAsia="zh-CN"/>
        </w:rPr>
        <w:t>。</w:t>
      </w:r>
    </w:p>
    <w:p w14:paraId="4CB40E36">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rPr>
        <w:t>二</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rPr>
        <w:t>质量保修期</w:t>
      </w:r>
    </w:p>
    <w:p w14:paraId="7975191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9"/>
        <w:jc w:val="left"/>
        <w:textAlignment w:val="baseline"/>
        <w:rPr>
          <w:rFonts w:hint="eastAsia" w:ascii="宋体" w:hAnsi="宋体" w:eastAsia="宋体" w:cs="宋体"/>
          <w:spacing w:val="6"/>
          <w:w w:val="100"/>
          <w:sz w:val="22"/>
          <w:szCs w:val="22"/>
          <w:highlight w:val="none"/>
        </w:rPr>
      </w:pPr>
      <w:r>
        <w:rPr>
          <w:rFonts w:hint="eastAsia" w:ascii="宋体" w:hAnsi="宋体" w:cs="宋体"/>
          <w:spacing w:val="6"/>
          <w:w w:val="100"/>
          <w:sz w:val="22"/>
          <w:szCs w:val="22"/>
          <w:highlight w:val="none"/>
          <w:lang w:eastAsia="zh-CN"/>
        </w:rPr>
        <w:t>质量保修期自交工验收合格，双方签收工程交接证明之日起计算。分单项竣工验收的工程按单项工程分别计算质量保修期。双方根据《建设工程质量管理条例》及广西扶贫基础设施管理办法有关规定，约定本工程的质量保修范围、保修期如下</w:t>
      </w:r>
      <w:r>
        <w:rPr>
          <w:rFonts w:hint="eastAsia" w:ascii="宋体" w:hAnsi="宋体" w:eastAsia="宋体" w:cs="宋体"/>
          <w:spacing w:val="6"/>
          <w:w w:val="100"/>
          <w:sz w:val="22"/>
          <w:szCs w:val="22"/>
          <w:highlight w:val="none"/>
        </w:rPr>
        <w:t>：</w:t>
      </w:r>
    </w:p>
    <w:p w14:paraId="7E32283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1</w:t>
      </w:r>
      <w:r>
        <w:rPr>
          <w:rFonts w:hint="eastAsia" w:ascii="宋体" w:hAnsi="宋体" w:eastAsia="宋体" w:cs="宋体"/>
          <w:spacing w:val="6"/>
          <w:w w:val="100"/>
          <w:sz w:val="22"/>
          <w:szCs w:val="22"/>
          <w:highlight w:val="none"/>
          <w:lang w:val="en-US" w:eastAsia="zh-CN"/>
        </w:rPr>
        <w:t>.</w:t>
      </w:r>
      <w:r>
        <w:rPr>
          <w:rFonts w:hint="eastAsia" w:ascii="宋体" w:hAnsi="宋体" w:eastAsia="宋体" w:cs="宋体"/>
          <w:spacing w:val="6"/>
          <w:w w:val="100"/>
          <w:sz w:val="22"/>
          <w:szCs w:val="22"/>
          <w:highlight w:val="none"/>
        </w:rPr>
        <w:t>保修范围、保修期：</w:t>
      </w:r>
      <w:r>
        <w:rPr>
          <w:rFonts w:hint="eastAsia" w:ascii="宋体" w:hAnsi="宋体" w:eastAsia="宋体" w:cs="宋体"/>
          <w:spacing w:val="6"/>
          <w:w w:val="100"/>
          <w:sz w:val="22"/>
          <w:szCs w:val="22"/>
          <w:highlight w:val="none"/>
          <w:lang w:eastAsia="zh-CN"/>
        </w:rPr>
        <w:t>1</w:t>
      </w:r>
      <w:r>
        <w:rPr>
          <w:rFonts w:hint="eastAsia" w:ascii="宋体" w:hAnsi="宋体" w:eastAsia="宋体" w:cs="宋体"/>
          <w:spacing w:val="6"/>
          <w:w w:val="100"/>
          <w:sz w:val="22"/>
          <w:szCs w:val="22"/>
          <w:highlight w:val="none"/>
        </w:rPr>
        <w:t>年；</w:t>
      </w:r>
    </w:p>
    <w:p w14:paraId="4A9DA26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2.其他项目保修期限约定如下：</w:t>
      </w:r>
      <w:r>
        <w:rPr>
          <w:rFonts w:hint="eastAsia" w:ascii="宋体" w:hAnsi="宋体" w:eastAsia="宋体" w:cs="宋体"/>
          <w:spacing w:val="6"/>
          <w:w w:val="100"/>
          <w:sz w:val="22"/>
          <w:szCs w:val="22"/>
          <w:highlight w:val="none"/>
          <w:u w:val="single" w:color="auto"/>
        </w:rPr>
        <w:t>按国家现行有关规定进行</w:t>
      </w:r>
      <w:r>
        <w:rPr>
          <w:rFonts w:hint="eastAsia" w:ascii="宋体" w:hAnsi="宋体" w:eastAsia="宋体" w:cs="宋体"/>
          <w:spacing w:val="6"/>
          <w:w w:val="100"/>
          <w:sz w:val="22"/>
          <w:szCs w:val="22"/>
          <w:highlight w:val="none"/>
        </w:rPr>
        <w:t>；</w:t>
      </w:r>
    </w:p>
    <w:p w14:paraId="0F65FF5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spacing w:val="6"/>
          <w:w w:val="100"/>
          <w:sz w:val="24"/>
          <w:szCs w:val="24"/>
          <w:highlight w:val="none"/>
          <w:lang w:val="en-US" w:eastAsia="zh-CN"/>
        </w:rPr>
      </w:pPr>
      <w:r>
        <w:rPr>
          <w:rFonts w:hint="eastAsia" w:ascii="宋体" w:hAnsi="宋体" w:eastAsia="宋体" w:cs="宋体"/>
          <w:spacing w:val="6"/>
          <w:w w:val="100"/>
          <w:sz w:val="24"/>
          <w:szCs w:val="24"/>
          <w:highlight w:val="none"/>
          <w:lang w:val="en-US" w:eastAsia="zh-CN"/>
        </w:rPr>
        <w:t>三</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rPr>
        <w:t>质量保修</w:t>
      </w:r>
      <w:r>
        <w:rPr>
          <w:rFonts w:hint="eastAsia" w:ascii="宋体" w:hAnsi="宋体" w:eastAsia="宋体" w:cs="宋体"/>
          <w:spacing w:val="6"/>
          <w:w w:val="100"/>
          <w:sz w:val="24"/>
          <w:szCs w:val="24"/>
          <w:highlight w:val="none"/>
          <w:lang w:val="en-US" w:eastAsia="zh-CN"/>
        </w:rPr>
        <w:t>责任</w:t>
      </w:r>
    </w:p>
    <w:p w14:paraId="0A10770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1</w:t>
      </w:r>
      <w:r>
        <w:rPr>
          <w:rFonts w:hint="eastAsia" w:ascii="宋体" w:hAnsi="宋体" w:eastAsia="宋体" w:cs="宋体"/>
          <w:spacing w:val="6"/>
          <w:w w:val="100"/>
          <w:sz w:val="22"/>
          <w:szCs w:val="22"/>
          <w:highlight w:val="none"/>
          <w:lang w:eastAsia="zh-CN"/>
        </w:rPr>
        <w:t>.</w:t>
      </w:r>
      <w:r>
        <w:rPr>
          <w:rFonts w:hint="eastAsia" w:ascii="宋体" w:hAnsi="宋体" w:eastAsia="宋体" w:cs="宋体"/>
          <w:spacing w:val="6"/>
          <w:w w:val="100"/>
          <w:sz w:val="22"/>
          <w:szCs w:val="22"/>
          <w:highlight w:val="none"/>
        </w:rPr>
        <w:t>属于保修范围和内容的项目，</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 xml:space="preserve">应在接到保修通知之日后7天内派人保修。 </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不在约定期限内派人保修，</w:t>
      </w:r>
      <w:r>
        <w:rPr>
          <w:rFonts w:hint="eastAsia" w:ascii="宋体" w:hAnsi="宋体" w:eastAsia="宋体" w:cs="宋体"/>
          <w:spacing w:val="6"/>
          <w:w w:val="100"/>
          <w:sz w:val="22"/>
          <w:szCs w:val="22"/>
          <w:highlight w:val="none"/>
          <w:lang w:val="en-US" w:eastAsia="zh-CN"/>
        </w:rPr>
        <w:t>甲方</w:t>
      </w:r>
      <w:r>
        <w:rPr>
          <w:rFonts w:hint="eastAsia" w:ascii="宋体" w:hAnsi="宋体" w:eastAsia="宋体" w:cs="宋体"/>
          <w:spacing w:val="6"/>
          <w:w w:val="100"/>
          <w:sz w:val="22"/>
          <w:szCs w:val="22"/>
          <w:highlight w:val="none"/>
        </w:rPr>
        <w:t>可以</w:t>
      </w:r>
      <w:r>
        <w:rPr>
          <w:rFonts w:hint="eastAsia" w:ascii="宋体" w:hAnsi="宋体" w:eastAsia="宋体" w:cs="宋体"/>
          <w:spacing w:val="6"/>
          <w:w w:val="100"/>
          <w:sz w:val="22"/>
          <w:szCs w:val="22"/>
          <w:highlight w:val="none"/>
          <w:lang w:val="en-US" w:eastAsia="zh-CN"/>
        </w:rPr>
        <w:t>自行</w:t>
      </w:r>
      <w:r>
        <w:rPr>
          <w:rFonts w:hint="eastAsia" w:ascii="宋体" w:hAnsi="宋体" w:eastAsia="宋体" w:cs="宋体"/>
          <w:spacing w:val="6"/>
          <w:w w:val="100"/>
          <w:sz w:val="22"/>
          <w:szCs w:val="22"/>
          <w:highlight w:val="none"/>
        </w:rPr>
        <w:t>委托</w:t>
      </w:r>
      <w:r>
        <w:rPr>
          <w:rFonts w:hint="eastAsia" w:ascii="宋体" w:hAnsi="宋体" w:eastAsia="宋体" w:cs="宋体"/>
          <w:spacing w:val="6"/>
          <w:w w:val="100"/>
          <w:sz w:val="22"/>
          <w:szCs w:val="22"/>
          <w:highlight w:val="none"/>
          <w:lang w:val="en-US" w:eastAsia="zh-CN"/>
        </w:rPr>
        <w:t>第三方</w:t>
      </w:r>
      <w:r>
        <w:rPr>
          <w:rFonts w:hint="eastAsia" w:ascii="宋体" w:hAnsi="宋体" w:eastAsia="宋体" w:cs="宋体"/>
          <w:spacing w:val="6"/>
          <w:w w:val="100"/>
          <w:sz w:val="22"/>
          <w:szCs w:val="22"/>
          <w:highlight w:val="none"/>
        </w:rPr>
        <w:t>修理，保修费用从质量保修金内扣除。</w:t>
      </w:r>
    </w:p>
    <w:p w14:paraId="2D3CC3BC">
      <w:pPr>
        <w:pStyle w:val="9"/>
        <w:keepNext w:val="0"/>
        <w:keepLines w:val="0"/>
        <w:pageBreakBefore w:val="0"/>
        <w:widowControl/>
        <w:kinsoku w:val="0"/>
        <w:wordWrap/>
        <w:overflowPunct/>
        <w:topLinePunct w:val="0"/>
        <w:autoSpaceDE w:val="0"/>
        <w:autoSpaceDN w:val="0"/>
        <w:bidi w:val="0"/>
        <w:adjustRightInd w:val="0"/>
        <w:snapToGrid w:val="0"/>
        <w:spacing w:line="360" w:lineRule="auto"/>
        <w:ind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2</w:t>
      </w:r>
      <w:r>
        <w:rPr>
          <w:rFonts w:hint="eastAsia" w:ascii="宋体" w:hAnsi="宋体" w:eastAsia="宋体" w:cs="宋体"/>
          <w:spacing w:val="6"/>
          <w:w w:val="100"/>
          <w:sz w:val="22"/>
          <w:szCs w:val="22"/>
          <w:highlight w:val="none"/>
          <w:lang w:eastAsia="zh-CN"/>
        </w:rPr>
        <w:t>.</w:t>
      </w:r>
      <w:r>
        <w:rPr>
          <w:rFonts w:hint="eastAsia" w:ascii="宋体" w:hAnsi="宋体" w:eastAsia="宋体" w:cs="宋体"/>
          <w:spacing w:val="6"/>
          <w:w w:val="100"/>
          <w:sz w:val="22"/>
          <w:szCs w:val="22"/>
          <w:highlight w:val="none"/>
        </w:rPr>
        <w:t>发生紧急抢修事故（如塌方、水毁、沉降、损坏等），</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接到事故通知后，</w:t>
      </w:r>
      <w:r>
        <w:rPr>
          <w:rFonts w:hint="eastAsia" w:ascii="宋体" w:hAnsi="宋体" w:eastAsia="宋体" w:cs="宋体"/>
          <w:spacing w:val="6"/>
          <w:w w:val="100"/>
          <w:sz w:val="22"/>
          <w:szCs w:val="22"/>
          <w:highlight w:val="none"/>
          <w:lang w:val="en-US" w:eastAsia="zh-CN"/>
        </w:rPr>
        <w:t>应立即到达</w:t>
      </w:r>
      <w:r>
        <w:rPr>
          <w:rFonts w:hint="eastAsia" w:ascii="宋体" w:hAnsi="宋体" w:eastAsia="宋体" w:cs="宋体"/>
          <w:spacing w:val="6"/>
          <w:w w:val="100"/>
          <w:sz w:val="22"/>
          <w:szCs w:val="22"/>
          <w:highlight w:val="none"/>
        </w:rPr>
        <w:t>事故现场抢修。非</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施工质量引起的事故，抢修费用由</w:t>
      </w:r>
      <w:r>
        <w:rPr>
          <w:rFonts w:hint="eastAsia" w:ascii="宋体" w:hAnsi="宋体" w:eastAsia="宋体" w:cs="宋体"/>
          <w:spacing w:val="6"/>
          <w:w w:val="100"/>
          <w:sz w:val="22"/>
          <w:szCs w:val="22"/>
          <w:highlight w:val="none"/>
          <w:lang w:val="en-US" w:eastAsia="zh-CN"/>
        </w:rPr>
        <w:t>甲方</w:t>
      </w:r>
      <w:r>
        <w:rPr>
          <w:rFonts w:hint="eastAsia" w:ascii="宋体" w:hAnsi="宋体" w:eastAsia="宋体" w:cs="宋体"/>
          <w:spacing w:val="6"/>
          <w:w w:val="100"/>
          <w:sz w:val="22"/>
          <w:szCs w:val="22"/>
          <w:highlight w:val="none"/>
        </w:rPr>
        <w:t>承担。</w:t>
      </w:r>
    </w:p>
    <w:p w14:paraId="0EE215D3">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3</w:t>
      </w:r>
      <w:r>
        <w:rPr>
          <w:rFonts w:hint="eastAsia" w:ascii="宋体" w:hAnsi="宋体" w:eastAsia="宋体" w:cs="宋体"/>
          <w:spacing w:val="6"/>
          <w:w w:val="100"/>
          <w:sz w:val="22"/>
          <w:szCs w:val="22"/>
          <w:highlight w:val="none"/>
          <w:lang w:eastAsia="zh-CN"/>
        </w:rPr>
        <w:t>.</w:t>
      </w:r>
      <w:r>
        <w:rPr>
          <w:rFonts w:hint="eastAsia" w:ascii="宋体" w:hAnsi="宋体" w:eastAsia="宋体" w:cs="宋体"/>
          <w:spacing w:val="6"/>
          <w:w w:val="100"/>
          <w:sz w:val="22"/>
          <w:szCs w:val="22"/>
          <w:highlight w:val="none"/>
        </w:rPr>
        <w:t>在国家规定的工程合理使用期限内，因</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原因致使工程合理使用期限内造成人身和财产损害的，</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应承担损害赔偿责任。</w:t>
      </w:r>
    </w:p>
    <w:p w14:paraId="3B6D09AB">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spacing w:val="6"/>
          <w:w w:val="100"/>
          <w:sz w:val="24"/>
          <w:szCs w:val="24"/>
          <w:highlight w:val="none"/>
        </w:rPr>
      </w:pPr>
      <w:r>
        <w:rPr>
          <w:rFonts w:hint="eastAsia" w:ascii="宋体" w:hAnsi="宋体" w:eastAsia="宋体" w:cs="宋体"/>
          <w:spacing w:val="6"/>
          <w:w w:val="100"/>
          <w:sz w:val="24"/>
          <w:szCs w:val="24"/>
          <w:highlight w:val="none"/>
          <w:lang w:val="en-US" w:eastAsia="zh-CN"/>
        </w:rPr>
        <w:t>四</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rPr>
        <w:t>质量保修</w:t>
      </w:r>
      <w:r>
        <w:rPr>
          <w:rFonts w:hint="eastAsia" w:ascii="宋体" w:hAnsi="宋体" w:eastAsia="宋体" w:cs="宋体"/>
          <w:spacing w:val="6"/>
          <w:w w:val="100"/>
          <w:sz w:val="24"/>
          <w:szCs w:val="24"/>
          <w:highlight w:val="none"/>
          <w:lang w:val="en-US" w:eastAsia="zh-CN"/>
        </w:rPr>
        <w:t>金的支付</w:t>
      </w:r>
    </w:p>
    <w:p w14:paraId="6483EB8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本工程约定的工程质量保修金为工程结算审定价的</w:t>
      </w:r>
      <w:r>
        <w:rPr>
          <w:rFonts w:hint="eastAsia" w:ascii="宋体" w:hAnsi="宋体" w:eastAsia="宋体" w:cs="宋体"/>
          <w:spacing w:val="6"/>
          <w:w w:val="100"/>
          <w:sz w:val="22"/>
          <w:szCs w:val="22"/>
          <w:highlight w:val="none"/>
          <w:u w:val="single" w:color="auto"/>
        </w:rPr>
        <w:t xml:space="preserve"> 3 </w:t>
      </w:r>
      <w:r>
        <w:rPr>
          <w:rFonts w:hint="eastAsia" w:ascii="宋体" w:hAnsi="宋体" w:eastAsia="宋体" w:cs="宋体"/>
          <w:spacing w:val="6"/>
          <w:w w:val="100"/>
          <w:sz w:val="22"/>
          <w:szCs w:val="22"/>
          <w:highlight w:val="none"/>
        </w:rPr>
        <w:t>%。质量保修金银行利率为零。</w:t>
      </w:r>
    </w:p>
    <w:p w14:paraId="383CEF3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spacing w:val="6"/>
          <w:w w:val="100"/>
          <w:sz w:val="24"/>
          <w:szCs w:val="24"/>
          <w:highlight w:val="none"/>
        </w:rPr>
      </w:pPr>
      <w:r>
        <w:rPr>
          <w:rFonts w:hint="eastAsia" w:ascii="宋体" w:hAnsi="宋体" w:eastAsia="宋体" w:cs="宋体"/>
          <w:spacing w:val="6"/>
          <w:w w:val="100"/>
          <w:sz w:val="24"/>
          <w:szCs w:val="24"/>
          <w:highlight w:val="none"/>
          <w:lang w:val="en-US" w:eastAsia="zh-CN"/>
        </w:rPr>
        <w:t>五、</w:t>
      </w:r>
      <w:r>
        <w:rPr>
          <w:rFonts w:hint="eastAsia" w:ascii="宋体" w:hAnsi="宋体" w:eastAsia="宋体" w:cs="宋体"/>
          <w:spacing w:val="6"/>
          <w:w w:val="100"/>
          <w:sz w:val="24"/>
          <w:szCs w:val="24"/>
          <w:highlight w:val="none"/>
        </w:rPr>
        <w:t>质量保修</w:t>
      </w:r>
      <w:r>
        <w:rPr>
          <w:rFonts w:hint="eastAsia" w:ascii="宋体" w:hAnsi="宋体" w:eastAsia="宋体" w:cs="宋体"/>
          <w:spacing w:val="6"/>
          <w:w w:val="100"/>
          <w:sz w:val="24"/>
          <w:szCs w:val="24"/>
          <w:highlight w:val="none"/>
          <w:lang w:val="en-US" w:eastAsia="zh-CN"/>
        </w:rPr>
        <w:t>金的返还</w:t>
      </w:r>
    </w:p>
    <w:p w14:paraId="0854F6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4"/>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甲方</w:t>
      </w:r>
      <w:r>
        <w:rPr>
          <w:rFonts w:hint="eastAsia" w:ascii="宋体" w:hAnsi="宋体" w:eastAsia="宋体" w:cs="宋体"/>
          <w:spacing w:val="6"/>
          <w:w w:val="100"/>
          <w:sz w:val="22"/>
          <w:szCs w:val="22"/>
          <w:highlight w:val="none"/>
        </w:rPr>
        <w:t>在应付款中扣出的工程质量保修金，在工程竣工保修期满壹年后对保修内容进行验收合格的，经</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提交申请28天内将结算审定价3%的保修金退还给</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 xml:space="preserve"> （不计利息）。在保修期内</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应按保修内容进行保修，</w:t>
      </w:r>
      <w:r>
        <w:rPr>
          <w:rFonts w:hint="eastAsia" w:ascii="宋体" w:hAnsi="宋体" w:cs="宋体"/>
          <w:spacing w:val="6"/>
          <w:w w:val="100"/>
          <w:sz w:val="22"/>
          <w:szCs w:val="22"/>
          <w:highlight w:val="none"/>
          <w:lang w:eastAsia="zh-CN"/>
        </w:rPr>
        <w:t>若乙方接到甲方保修通知书在二天内未派</w:t>
      </w:r>
      <w:r>
        <w:rPr>
          <w:rFonts w:hint="eastAsia" w:ascii="宋体" w:hAnsi="宋体" w:eastAsia="宋体" w:cs="宋体"/>
          <w:spacing w:val="6"/>
          <w:w w:val="100"/>
          <w:sz w:val="22"/>
          <w:szCs w:val="22"/>
          <w:highlight w:val="none"/>
        </w:rPr>
        <w:t>人进行修理的，发包方</w:t>
      </w:r>
      <w:r>
        <w:rPr>
          <w:rFonts w:hint="eastAsia" w:ascii="宋体" w:hAnsi="宋体" w:eastAsia="宋体" w:cs="宋体"/>
          <w:spacing w:val="6"/>
          <w:w w:val="100"/>
          <w:sz w:val="22"/>
          <w:szCs w:val="22"/>
          <w:highlight w:val="none"/>
          <w:lang w:val="en-US" w:eastAsia="zh-CN"/>
        </w:rPr>
        <w:t>有权自行委托第三方履行</w:t>
      </w:r>
      <w:r>
        <w:rPr>
          <w:rFonts w:hint="eastAsia" w:ascii="宋体" w:hAnsi="宋体" w:eastAsia="宋体" w:cs="宋体"/>
          <w:spacing w:val="6"/>
          <w:w w:val="100"/>
          <w:sz w:val="22"/>
          <w:szCs w:val="22"/>
          <w:highlight w:val="none"/>
        </w:rPr>
        <w:t>修理</w:t>
      </w:r>
      <w:r>
        <w:rPr>
          <w:rFonts w:hint="eastAsia" w:ascii="宋体" w:hAnsi="宋体" w:eastAsia="宋体" w:cs="宋体"/>
          <w:spacing w:val="6"/>
          <w:w w:val="100"/>
          <w:sz w:val="22"/>
          <w:szCs w:val="22"/>
          <w:highlight w:val="none"/>
          <w:lang w:val="en-US" w:eastAsia="zh-CN"/>
        </w:rPr>
        <w:t>义务</w:t>
      </w:r>
      <w:r>
        <w:rPr>
          <w:rFonts w:hint="eastAsia" w:ascii="宋体" w:hAnsi="宋体" w:eastAsia="宋体" w:cs="宋体"/>
          <w:spacing w:val="6"/>
          <w:w w:val="100"/>
          <w:sz w:val="22"/>
          <w:szCs w:val="22"/>
          <w:highlight w:val="none"/>
        </w:rPr>
        <w:t>，在保修期内发生的修理费用由</w:t>
      </w:r>
      <w:r>
        <w:rPr>
          <w:rFonts w:hint="eastAsia" w:ascii="宋体" w:hAnsi="宋体" w:eastAsia="宋体" w:cs="宋体"/>
          <w:spacing w:val="6"/>
          <w:w w:val="100"/>
          <w:sz w:val="22"/>
          <w:szCs w:val="22"/>
          <w:highlight w:val="none"/>
          <w:lang w:val="en-US" w:eastAsia="zh-CN"/>
        </w:rPr>
        <w:t>乙方</w:t>
      </w:r>
      <w:r>
        <w:rPr>
          <w:rFonts w:hint="eastAsia" w:ascii="宋体" w:hAnsi="宋体" w:eastAsia="宋体" w:cs="宋体"/>
          <w:spacing w:val="6"/>
          <w:w w:val="100"/>
          <w:sz w:val="22"/>
          <w:szCs w:val="22"/>
          <w:highlight w:val="none"/>
        </w:rPr>
        <w:t>负责或由发包方从保修金中扣出。</w:t>
      </w:r>
    </w:p>
    <w:p w14:paraId="161FB36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4"/>
          <w:szCs w:val="24"/>
          <w:highlight w:val="none"/>
          <w:lang w:val="en-US" w:eastAsia="zh-CN"/>
        </w:rPr>
        <w:t>六</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lang w:val="en-US" w:eastAsia="zh-CN"/>
        </w:rPr>
        <w:t>其他</w:t>
      </w:r>
    </w:p>
    <w:p w14:paraId="6FCD0C6E">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双方约定的其他工程质量保修事项：</w:t>
      </w:r>
    </w:p>
    <w:p w14:paraId="4D37B2FF">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本工程质量保修书作为施工合同附件，由施工合同</w:t>
      </w:r>
      <w:r>
        <w:rPr>
          <w:rFonts w:hint="eastAsia" w:ascii="宋体" w:hAnsi="宋体" w:eastAsia="宋体" w:cs="宋体"/>
          <w:spacing w:val="6"/>
          <w:w w:val="100"/>
          <w:sz w:val="22"/>
          <w:szCs w:val="22"/>
          <w:highlight w:val="none"/>
          <w:lang w:val="en-US" w:eastAsia="zh-CN"/>
        </w:rPr>
        <w:t>甲乙方</w:t>
      </w:r>
      <w:r>
        <w:rPr>
          <w:rFonts w:hint="eastAsia" w:ascii="宋体" w:hAnsi="宋体" w:eastAsia="宋体" w:cs="宋体"/>
          <w:spacing w:val="6"/>
          <w:w w:val="100"/>
          <w:sz w:val="22"/>
          <w:szCs w:val="22"/>
          <w:highlight w:val="none"/>
        </w:rPr>
        <w:t>双方共同签署。</w:t>
      </w:r>
    </w:p>
    <w:tbl>
      <w:tblPr>
        <w:tblStyle w:val="22"/>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44"/>
        <w:gridCol w:w="5451"/>
      </w:tblGrid>
      <w:tr w14:paraId="1E3F0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4544" w:type="dxa"/>
          </w:tcPr>
          <w:p w14:paraId="25B42AB4">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发包方（单位公章)：</w:t>
            </w:r>
            <w:r>
              <w:rPr>
                <w:rFonts w:hint="eastAsia" w:ascii="宋体" w:hAnsi="宋体" w:cs="宋体"/>
                <w:snapToGrid w:val="0"/>
                <w:color w:val="auto"/>
                <w:spacing w:val="6"/>
                <w:w w:val="100"/>
                <w:kern w:val="0"/>
                <w:sz w:val="22"/>
                <w:szCs w:val="22"/>
                <w:highlight w:val="none"/>
                <w:lang w:val="en-US" w:eastAsia="zh-CN" w:bidi="ar-SA"/>
              </w:rPr>
              <w:t xml:space="preserve">天等县驮堪乡人民政府 </w:t>
            </w:r>
          </w:p>
        </w:tc>
        <w:tc>
          <w:tcPr>
            <w:tcW w:w="5451" w:type="dxa"/>
          </w:tcPr>
          <w:p w14:paraId="24FAECE3">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承包方(单位公章)：</w:t>
            </w:r>
            <w:r>
              <w:rPr>
                <w:rFonts w:hint="eastAsia" w:ascii="宋体" w:hAnsi="宋体" w:eastAsia="宋体" w:cs="宋体"/>
                <w:snapToGrid w:val="0"/>
                <w:color w:val="auto"/>
                <w:spacing w:val="6"/>
                <w:w w:val="100"/>
                <w:kern w:val="0"/>
                <w:sz w:val="22"/>
                <w:szCs w:val="22"/>
                <w:highlight w:val="none"/>
                <w:lang w:val="en-US" w:eastAsia="zh-CN" w:bidi="ar-SA"/>
              </w:rPr>
              <w:t xml:space="preserve"> </w:t>
            </w:r>
          </w:p>
        </w:tc>
      </w:tr>
      <w:tr w14:paraId="6650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544" w:type="dxa"/>
          </w:tcPr>
          <w:p w14:paraId="6323C2FA">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c>
          <w:tcPr>
            <w:tcW w:w="5451" w:type="dxa"/>
          </w:tcPr>
          <w:p w14:paraId="454A85AE">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r>
      <w:tr w14:paraId="794E7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544" w:type="dxa"/>
          </w:tcPr>
          <w:p w14:paraId="72ED8D49">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c>
          <w:tcPr>
            <w:tcW w:w="5451" w:type="dxa"/>
          </w:tcPr>
          <w:p w14:paraId="469EAFF2">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r>
    </w:tbl>
    <w:p w14:paraId="24FCE089">
      <w:pPr>
        <w:keepNext w:val="0"/>
        <w:keepLines w:val="0"/>
        <w:pageBreakBefore w:val="0"/>
        <w:kinsoku w:val="0"/>
        <w:wordWrap/>
        <w:overflowPunct/>
        <w:topLinePunct w:val="0"/>
        <w:autoSpaceDE w:val="0"/>
        <w:autoSpaceDN w:val="0"/>
        <w:bidi w:val="0"/>
        <w:adjustRightInd w:val="0"/>
        <w:snapToGrid w:val="0"/>
        <w:spacing w:line="360" w:lineRule="auto"/>
        <w:ind w:left="0" w:leftChars="0" w:right="0"/>
        <w:jc w:val="left"/>
        <w:textAlignment w:val="baseline"/>
        <w:rPr>
          <w:rFonts w:hint="eastAsia" w:ascii="宋体" w:hAnsi="宋体" w:eastAsia="宋体" w:cs="宋体"/>
          <w:spacing w:val="6"/>
          <w:w w:val="100"/>
          <w:sz w:val="22"/>
          <w:szCs w:val="22"/>
          <w:highlight w:val="none"/>
        </w:rPr>
      </w:pPr>
    </w:p>
    <w:p w14:paraId="4203B4B2">
      <w:pPr>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p>
    <w:p w14:paraId="5F8E9DF4">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sectPr>
          <w:headerReference r:id="rId13" w:type="default"/>
          <w:footerReference r:id="rId14" w:type="default"/>
          <w:pgSz w:w="11906" w:h="16839"/>
          <w:pgMar w:top="1243" w:right="1131" w:bottom="1014" w:left="1417" w:header="1234" w:footer="852" w:gutter="0"/>
          <w:pgNumType w:fmt="decimal"/>
          <w:cols w:space="720" w:num="1"/>
        </w:sectPr>
      </w:pPr>
    </w:p>
    <w:p w14:paraId="3D2C8290">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spacing w:val="6"/>
          <w:w w:val="100"/>
          <w:sz w:val="22"/>
          <w:szCs w:val="22"/>
          <w:highlight w:val="none"/>
        </w:rPr>
        <w:t xml:space="preserve"> </w:t>
      </w:r>
      <w:r>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t>2：</w:t>
      </w:r>
    </w:p>
    <w:p w14:paraId="2D0F0D2A">
      <w:pPr>
        <w:pStyle w:val="9"/>
        <w:pageBreakBefore w:val="0"/>
        <w:wordWrap/>
        <w:overflowPunct/>
        <w:topLinePunct w:val="0"/>
        <w:bidi w:val="0"/>
        <w:spacing w:line="360" w:lineRule="auto"/>
        <w:ind w:right="0"/>
        <w:jc w:val="center"/>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14:textOutline w14:w="5532" w14:cap="sq" w14:cmpd="sng">
            <w14:solidFill>
              <w14:srgbClr w14:val="000000"/>
            </w14:solidFill>
            <w14:prstDash w14:val="solid"/>
            <w14:bevel/>
          </w14:textOutline>
        </w:rPr>
        <w:t>三</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14:textOutline w14:w="5532" w14:cap="sq" w14:cmpd="sng">
            <w14:solidFill>
              <w14:srgbClr w14:val="000000"/>
            </w14:solidFill>
            <w14:prstDash w14:val="solid"/>
            <w14:bevel/>
          </w14:textOutline>
        </w:rPr>
        <w:t>廉政合同</w:t>
      </w:r>
    </w:p>
    <w:p w14:paraId="643586CF">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发包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cs="宋体"/>
          <w:spacing w:val="6"/>
          <w:w w:val="100"/>
          <w:sz w:val="22"/>
          <w:szCs w:val="22"/>
          <w:highlight w:val="none"/>
          <w:u w:val="single"/>
          <w:lang w:val="en-US" w:eastAsia="zh-CN"/>
        </w:rPr>
        <w:t xml:space="preserve">天等县驮堪乡人民政府 </w:t>
      </w:r>
      <w:r>
        <w:rPr>
          <w:rFonts w:hint="eastAsia" w:ascii="宋体" w:hAnsi="宋体" w:eastAsia="宋体" w:cs="宋体"/>
          <w:spacing w:val="6"/>
          <w:w w:val="100"/>
          <w:sz w:val="22"/>
          <w:szCs w:val="22"/>
          <w:highlight w:val="none"/>
        </w:rPr>
        <w:t>（以下简称“甲方”）</w:t>
      </w:r>
    </w:p>
    <w:p w14:paraId="244DF5A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承包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eastAsia="宋体" w:cs="宋体"/>
          <w:spacing w:val="6"/>
          <w:w w:val="100"/>
          <w:sz w:val="22"/>
          <w:szCs w:val="22"/>
          <w:highlight w:val="none"/>
          <w:u w:val="single" w:color="auto"/>
        </w:rPr>
        <w:t xml:space="preserve"> </w:t>
      </w:r>
      <w:r>
        <w:rPr>
          <w:rFonts w:hint="eastAsia" w:ascii="宋体" w:hAnsi="宋体" w:cs="宋体"/>
          <w:spacing w:val="6"/>
          <w:w w:val="100"/>
          <w:sz w:val="22"/>
          <w:szCs w:val="22"/>
          <w:highlight w:val="none"/>
          <w:u w:val="single" w:color="auto"/>
          <w:lang w:val="en-US" w:eastAsia="zh-CN"/>
        </w:rPr>
        <w:t xml:space="preserve">                       </w:t>
      </w:r>
      <w:r>
        <w:rPr>
          <w:rFonts w:hint="eastAsia" w:ascii="宋体" w:hAnsi="宋体" w:eastAsia="宋体" w:cs="宋体"/>
          <w:spacing w:val="6"/>
          <w:w w:val="100"/>
          <w:sz w:val="22"/>
          <w:szCs w:val="22"/>
          <w:highlight w:val="none"/>
        </w:rPr>
        <w:t>（以下简称“乙方”）</w:t>
      </w:r>
    </w:p>
    <w:p w14:paraId="657E39F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position w:val="14"/>
          <w:sz w:val="22"/>
          <w:szCs w:val="22"/>
          <w:highlight w:val="none"/>
        </w:rPr>
      </w:pPr>
      <w:r>
        <w:rPr>
          <w:rFonts w:hint="eastAsia" w:ascii="宋体" w:hAnsi="宋体" w:eastAsia="宋体" w:cs="宋体"/>
          <w:spacing w:val="6"/>
          <w:w w:val="100"/>
          <w:position w:val="14"/>
          <w:sz w:val="22"/>
          <w:szCs w:val="22"/>
          <w:highlight w:val="none"/>
        </w:rPr>
        <w:t>为做好工程党风廉政建设，保证工程建设高效优质，保证建设资金的安全和有效使用以及投资效益，根据《中华人民共和国民法典》等有关法律规定，特订立如下合同。</w:t>
      </w:r>
    </w:p>
    <w:p w14:paraId="6B73CEAE">
      <w:pPr>
        <w:pStyle w:val="9"/>
        <w:pageBreakBefore w:val="0"/>
        <w:wordWrap/>
        <w:overflowPunct/>
        <w:topLinePunct w:val="0"/>
        <w:bidi w:val="0"/>
        <w:spacing w:line="360" w:lineRule="auto"/>
        <w:ind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一、</w:t>
      </w:r>
      <w:r>
        <w:rPr>
          <w:rFonts w:hint="eastAsia" w:ascii="宋体" w:hAnsi="宋体" w:eastAsia="宋体" w:cs="宋体"/>
          <w:spacing w:val="6"/>
          <w:w w:val="100"/>
          <w:sz w:val="24"/>
          <w:szCs w:val="24"/>
          <w:highlight w:val="none"/>
        </w:rPr>
        <w:t>甲乙双方的权利和义务</w:t>
      </w:r>
    </w:p>
    <w:p w14:paraId="378C29F5">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严格遵守党的政策规定和国家有关法律法规及</w:t>
      </w:r>
      <w:r>
        <w:rPr>
          <w:rFonts w:hint="eastAsia" w:ascii="宋体" w:hAnsi="宋体" w:cs="宋体"/>
          <w:spacing w:val="6"/>
          <w:w w:val="100"/>
          <w:sz w:val="22"/>
          <w:szCs w:val="22"/>
          <w:highlight w:val="none"/>
          <w:lang w:eastAsia="zh-CN"/>
        </w:rPr>
        <w:t>行政主管部门的有关规定</w:t>
      </w:r>
      <w:r>
        <w:rPr>
          <w:rFonts w:hint="eastAsia" w:ascii="宋体" w:hAnsi="宋体" w:eastAsia="宋体" w:cs="宋体"/>
          <w:spacing w:val="6"/>
          <w:w w:val="100"/>
          <w:sz w:val="22"/>
          <w:szCs w:val="22"/>
          <w:highlight w:val="none"/>
        </w:rPr>
        <w:t>。</w:t>
      </w:r>
    </w:p>
    <w:p w14:paraId="26D104C6">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严格执行</w:t>
      </w:r>
      <w:r>
        <w:rPr>
          <w:rFonts w:hint="eastAsia" w:ascii="宋体" w:hAnsi="宋体" w:cs="宋体"/>
          <w:spacing w:val="6"/>
          <w:w w:val="100"/>
          <w:sz w:val="22"/>
          <w:szCs w:val="22"/>
          <w:highlight w:val="none"/>
          <w:u w:val="single" w:color="auto"/>
          <w:lang w:val="en-US" w:eastAsia="zh-CN"/>
        </w:rPr>
        <w:t>天等县驮堪乡文秀村笔耕屯龙红练生产道路</w:t>
      </w:r>
      <w:r>
        <w:rPr>
          <w:rFonts w:hint="eastAsia" w:ascii="宋体" w:hAnsi="宋体" w:eastAsia="宋体" w:cs="宋体"/>
          <w:spacing w:val="6"/>
          <w:w w:val="100"/>
          <w:sz w:val="22"/>
          <w:szCs w:val="22"/>
          <w:highlight w:val="none"/>
        </w:rPr>
        <w:t>合同文件，自觉按合同办事。</w:t>
      </w:r>
    </w:p>
    <w:p w14:paraId="4BCD9E6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3.</w:t>
      </w:r>
      <w:r>
        <w:rPr>
          <w:rFonts w:hint="eastAsia" w:ascii="宋体" w:hAnsi="宋体" w:eastAsia="宋体" w:cs="宋体"/>
          <w:spacing w:val="6"/>
          <w:w w:val="100"/>
          <w:sz w:val="22"/>
          <w:szCs w:val="22"/>
          <w:highlight w:val="none"/>
        </w:rPr>
        <w:t>双方的业务活动坚持公开、公正、诚信、透明的原则（法律认定的商业秘密和合同文</w:t>
      </w:r>
      <w:r>
        <w:rPr>
          <w:rFonts w:hint="eastAsia" w:ascii="宋体" w:hAnsi="宋体" w:eastAsia="宋体" w:cs="宋体"/>
          <w:spacing w:val="6"/>
          <w:w w:val="100"/>
          <w:sz w:val="22"/>
          <w:szCs w:val="22"/>
          <w:highlight w:val="none"/>
          <w:lang w:val="en-US" w:eastAsia="zh-CN"/>
        </w:rPr>
        <w:t>件另有规定</w:t>
      </w:r>
      <w:r>
        <w:rPr>
          <w:rFonts w:hint="eastAsia" w:ascii="宋体" w:hAnsi="宋体" w:eastAsia="宋体" w:cs="宋体"/>
          <w:spacing w:val="6"/>
          <w:w w:val="100"/>
          <w:sz w:val="22"/>
          <w:szCs w:val="22"/>
          <w:highlight w:val="none"/>
        </w:rPr>
        <w:t>除外），不得损害国家和集体利益，违反工程建设管理规章制度。</w:t>
      </w:r>
    </w:p>
    <w:p w14:paraId="447BAAF2">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4.</w:t>
      </w:r>
      <w:r>
        <w:rPr>
          <w:rFonts w:hint="eastAsia" w:ascii="宋体" w:hAnsi="宋体" w:eastAsia="宋体" w:cs="宋体"/>
          <w:spacing w:val="6"/>
          <w:w w:val="100"/>
          <w:sz w:val="22"/>
          <w:szCs w:val="22"/>
          <w:highlight w:val="none"/>
        </w:rPr>
        <w:t>建立健全廉政制度，开展廉政教育，设立廉政告示牌，公布举报电话，监督并认真查</w:t>
      </w:r>
      <w:r>
        <w:rPr>
          <w:rFonts w:hint="eastAsia" w:ascii="宋体" w:hAnsi="宋体" w:eastAsia="宋体" w:cs="宋体"/>
          <w:spacing w:val="6"/>
          <w:w w:val="100"/>
          <w:sz w:val="22"/>
          <w:szCs w:val="22"/>
          <w:highlight w:val="none"/>
          <w:lang w:val="en-US" w:eastAsia="zh-CN"/>
        </w:rPr>
        <w:t>处违法违纪</w:t>
      </w:r>
      <w:r>
        <w:rPr>
          <w:rFonts w:hint="eastAsia" w:ascii="宋体" w:hAnsi="宋体" w:eastAsia="宋体" w:cs="宋体"/>
          <w:spacing w:val="6"/>
          <w:w w:val="100"/>
          <w:sz w:val="22"/>
          <w:szCs w:val="22"/>
          <w:highlight w:val="none"/>
        </w:rPr>
        <w:t>行为。</w:t>
      </w:r>
    </w:p>
    <w:p w14:paraId="0145EE7C">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5.</w:t>
      </w:r>
      <w:r>
        <w:rPr>
          <w:rFonts w:hint="eastAsia" w:ascii="宋体" w:hAnsi="宋体" w:eastAsia="宋体" w:cs="宋体"/>
          <w:spacing w:val="6"/>
          <w:w w:val="100"/>
          <w:sz w:val="22"/>
          <w:szCs w:val="22"/>
          <w:highlight w:val="none"/>
        </w:rPr>
        <w:t>发现对方在业务活动中有违反廉政规定的行为，有及时提醒对方纠正的权利和义务。</w:t>
      </w:r>
    </w:p>
    <w:p w14:paraId="30666609">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6.</w:t>
      </w:r>
      <w:r>
        <w:rPr>
          <w:rFonts w:hint="eastAsia" w:ascii="宋体" w:hAnsi="宋体" w:eastAsia="宋体" w:cs="宋体"/>
          <w:spacing w:val="6"/>
          <w:w w:val="100"/>
          <w:sz w:val="22"/>
          <w:szCs w:val="22"/>
          <w:highlight w:val="none"/>
        </w:rPr>
        <w:t>发现对方严重违反本合同义务条款的行为，有向其上级有关部门举报、建议给予处理</w:t>
      </w:r>
      <w:r>
        <w:rPr>
          <w:rFonts w:hint="eastAsia" w:ascii="宋体" w:hAnsi="宋体" w:eastAsia="宋体" w:cs="宋体"/>
          <w:spacing w:val="6"/>
          <w:w w:val="100"/>
          <w:sz w:val="22"/>
          <w:szCs w:val="22"/>
          <w:highlight w:val="none"/>
          <w:lang w:val="en-US" w:eastAsia="zh-CN"/>
        </w:rPr>
        <w:t>并要求告知</w:t>
      </w:r>
      <w:r>
        <w:rPr>
          <w:rFonts w:hint="eastAsia" w:ascii="宋体" w:hAnsi="宋体" w:eastAsia="宋体" w:cs="宋体"/>
          <w:spacing w:val="6"/>
          <w:w w:val="100"/>
          <w:sz w:val="22"/>
          <w:szCs w:val="22"/>
          <w:highlight w:val="none"/>
        </w:rPr>
        <w:t>处理结果的权利。</w:t>
      </w:r>
    </w:p>
    <w:p w14:paraId="76FE64A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二、</w:t>
      </w:r>
      <w:r>
        <w:rPr>
          <w:rFonts w:hint="eastAsia" w:ascii="宋体" w:hAnsi="宋体" w:eastAsia="宋体" w:cs="宋体"/>
          <w:spacing w:val="6"/>
          <w:w w:val="100"/>
          <w:sz w:val="24"/>
          <w:szCs w:val="24"/>
          <w:highlight w:val="none"/>
        </w:rPr>
        <w:t>甲方的义务</w:t>
      </w:r>
    </w:p>
    <w:p w14:paraId="7440743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甲方及其工作人员不得索要或接受乙方的礼金、有价证券和贵重物品，不得在乙方报</w:t>
      </w:r>
      <w:r>
        <w:rPr>
          <w:rFonts w:hint="eastAsia" w:ascii="宋体" w:hAnsi="宋体" w:eastAsia="宋体" w:cs="宋体"/>
          <w:spacing w:val="6"/>
          <w:w w:val="100"/>
          <w:sz w:val="22"/>
          <w:szCs w:val="22"/>
          <w:highlight w:val="none"/>
          <w:lang w:val="en-US" w:eastAsia="zh-CN"/>
        </w:rPr>
        <w:t>销任何应由</w:t>
      </w:r>
      <w:r>
        <w:rPr>
          <w:rFonts w:hint="eastAsia" w:ascii="宋体" w:hAnsi="宋体" w:eastAsia="宋体" w:cs="宋体"/>
          <w:spacing w:val="6"/>
          <w:w w:val="100"/>
          <w:sz w:val="22"/>
          <w:szCs w:val="22"/>
          <w:highlight w:val="none"/>
        </w:rPr>
        <w:t>甲方或甲方工作人员个人支付的费用等。</w:t>
      </w:r>
    </w:p>
    <w:p w14:paraId="391916F0">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甲方工作人员不得参加乙方安排的超标准宴请和娱乐活动；不得接受乙方提供的通讯工具、交通工具和高档办公用品等。</w:t>
      </w:r>
    </w:p>
    <w:p w14:paraId="1988E51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3.</w:t>
      </w:r>
      <w:r>
        <w:rPr>
          <w:rFonts w:hint="eastAsia" w:ascii="宋体" w:hAnsi="宋体" w:eastAsia="宋体" w:cs="宋体"/>
          <w:spacing w:val="6"/>
          <w:w w:val="100"/>
          <w:sz w:val="22"/>
          <w:szCs w:val="22"/>
          <w:highlight w:val="none"/>
        </w:rPr>
        <w:t>甲方及其工作人员不得要求或者接受乙方为其住房装修、婚丧嫁娶活动、配偶子女的工作安排以及出国出境、旅游等提供方便等。</w:t>
      </w:r>
    </w:p>
    <w:p w14:paraId="40EE65B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4.</w:t>
      </w:r>
      <w:r>
        <w:rPr>
          <w:rFonts w:hint="eastAsia" w:ascii="宋体" w:hAnsi="宋体" w:eastAsia="宋体" w:cs="宋体"/>
          <w:spacing w:val="6"/>
          <w:w w:val="100"/>
          <w:sz w:val="22"/>
          <w:szCs w:val="22"/>
          <w:highlight w:val="none"/>
        </w:rPr>
        <w:t>甲方工作人员及其配偶、子女不得从事与甲方工程有关的材料设备供应、工程分包、劳务等经济活动等。</w:t>
      </w:r>
    </w:p>
    <w:p w14:paraId="461B0D9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5.</w:t>
      </w:r>
      <w:r>
        <w:rPr>
          <w:rFonts w:hint="eastAsia" w:ascii="宋体" w:hAnsi="宋体" w:eastAsia="宋体" w:cs="宋体"/>
          <w:spacing w:val="6"/>
          <w:w w:val="100"/>
          <w:sz w:val="22"/>
          <w:szCs w:val="22"/>
          <w:highlight w:val="none"/>
        </w:rPr>
        <w:t>甲方及其工作人员不得以任何理由向乙方推荐分包单位或推销材料，不得要求乙方购买合同规定外的材料和设备。</w:t>
      </w:r>
    </w:p>
    <w:p w14:paraId="1860FCB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z w:val="22"/>
          <w:szCs w:val="22"/>
          <w:highlight w:val="none"/>
        </w:rPr>
      </w:pPr>
      <w:r>
        <w:rPr>
          <w:rFonts w:hint="eastAsia" w:ascii="宋体" w:hAnsi="宋体" w:eastAsia="宋体" w:cs="宋体"/>
          <w:spacing w:val="6"/>
          <w:w w:val="100"/>
          <w:sz w:val="22"/>
          <w:szCs w:val="22"/>
          <w:highlight w:val="none"/>
          <w:lang w:val="en-US" w:eastAsia="zh-CN"/>
        </w:rPr>
        <w:t>6.</w:t>
      </w:r>
      <w:r>
        <w:rPr>
          <w:rFonts w:hint="eastAsia" w:ascii="宋体" w:hAnsi="宋体" w:eastAsia="宋体" w:cs="宋体"/>
          <w:spacing w:val="6"/>
          <w:w w:val="100"/>
          <w:sz w:val="22"/>
          <w:szCs w:val="22"/>
          <w:highlight w:val="none"/>
        </w:rPr>
        <w:t>甲方工作人员要秉公办事，不准营私舞弊，不准利用职权从事各种个人有偿中介活动和安排个人施工队伍。</w:t>
      </w:r>
    </w:p>
    <w:p w14:paraId="243EA7DE">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三、</w:t>
      </w:r>
      <w:r>
        <w:rPr>
          <w:rFonts w:hint="eastAsia" w:ascii="宋体" w:hAnsi="宋体" w:eastAsia="宋体" w:cs="宋体"/>
          <w:spacing w:val="6"/>
          <w:w w:val="100"/>
          <w:sz w:val="24"/>
          <w:szCs w:val="24"/>
          <w:highlight w:val="none"/>
        </w:rPr>
        <w:t>乙方义务</w:t>
      </w:r>
    </w:p>
    <w:p w14:paraId="3AA19B6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乙方不得以任何理由向甲方及其工作人员行贿或馈赠礼金、有价证券、贵重礼品。</w:t>
      </w:r>
    </w:p>
    <w:p w14:paraId="522EE0C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乙方不得以任何名义为甲方及其工作人员报销应由甲方单位或个人支付的任何费用。</w:t>
      </w:r>
    </w:p>
    <w:p w14:paraId="1853959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3.</w:t>
      </w:r>
      <w:r>
        <w:rPr>
          <w:rFonts w:hint="eastAsia" w:ascii="宋体" w:hAnsi="宋体" w:eastAsia="宋体" w:cs="宋体"/>
          <w:spacing w:val="6"/>
          <w:w w:val="100"/>
          <w:sz w:val="22"/>
          <w:szCs w:val="22"/>
          <w:highlight w:val="none"/>
        </w:rPr>
        <w:t>乙方不得以任何理由安排甲方工作人员参加超标准宴请及娱乐活动。</w:t>
      </w:r>
    </w:p>
    <w:p w14:paraId="282E8B15">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4.</w:t>
      </w:r>
      <w:r>
        <w:rPr>
          <w:rFonts w:hint="eastAsia" w:ascii="宋体" w:hAnsi="宋体" w:eastAsia="宋体" w:cs="宋体"/>
          <w:spacing w:val="6"/>
          <w:w w:val="100"/>
          <w:sz w:val="22"/>
          <w:szCs w:val="22"/>
          <w:highlight w:val="none"/>
        </w:rPr>
        <w:t>乙方不得为甲方单位和个人购买或提供通讯工具、交通工具和高档办公用品等。</w:t>
      </w:r>
    </w:p>
    <w:p w14:paraId="3C1BB3C0">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四、</w:t>
      </w:r>
      <w:r>
        <w:rPr>
          <w:rFonts w:hint="eastAsia" w:ascii="宋体" w:hAnsi="宋体" w:eastAsia="宋体" w:cs="宋体"/>
          <w:spacing w:val="6"/>
          <w:w w:val="100"/>
          <w:sz w:val="24"/>
          <w:szCs w:val="24"/>
          <w:highlight w:val="none"/>
        </w:rPr>
        <w:t>违约责任</w:t>
      </w:r>
    </w:p>
    <w:p w14:paraId="2CBC4275">
      <w:pPr>
        <w:pStyle w:val="9"/>
        <w:pageBreakBefore w:val="0"/>
        <w:wordWrap/>
        <w:overflowPunct/>
        <w:topLinePunct w:val="0"/>
        <w:bidi w:val="0"/>
        <w:spacing w:line="360" w:lineRule="auto"/>
        <w:ind w:left="0" w:leftChars="0" w:right="0" w:firstLine="421"/>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甲方及其工作人员违反本合同第一、二条，按管理权限，依据有关规定给予党纪、政纪或组织处理；涉嫌犯罪的，移交司法机关追究刑事责任；给乙方单位造成经济损失的，应予以赔偿。</w:t>
      </w:r>
    </w:p>
    <w:p w14:paraId="07B3E319">
      <w:pPr>
        <w:pStyle w:val="9"/>
        <w:pageBreakBefore w:val="0"/>
        <w:wordWrap/>
        <w:overflowPunct/>
        <w:topLinePunct w:val="0"/>
        <w:bidi w:val="0"/>
        <w:spacing w:line="360" w:lineRule="auto"/>
        <w:ind w:left="0" w:leftChars="0" w:right="0" w:firstLine="421"/>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乙方及其工作人员违反本合同第一、三条，按管理权限，依据有关规定给予党纪、政纪或组织处理；给甲方单位造成经济损失的，应予以赔偿；情节严重的，</w:t>
      </w:r>
      <w:r>
        <w:rPr>
          <w:rFonts w:hint="eastAsia" w:ascii="宋体" w:hAnsi="宋体" w:cs="宋体"/>
          <w:spacing w:val="6"/>
          <w:w w:val="100"/>
          <w:sz w:val="22"/>
          <w:szCs w:val="22"/>
          <w:highlight w:val="none"/>
          <w:lang w:eastAsia="zh-CN"/>
        </w:rPr>
        <w:t>甲方建议建设工程主管部门</w:t>
      </w:r>
      <w:r>
        <w:rPr>
          <w:rFonts w:hint="eastAsia" w:ascii="宋体" w:hAnsi="宋体" w:eastAsia="宋体" w:cs="宋体"/>
          <w:spacing w:val="6"/>
          <w:w w:val="100"/>
          <w:sz w:val="22"/>
          <w:szCs w:val="22"/>
          <w:highlight w:val="none"/>
        </w:rPr>
        <w:t>给予乙方一至三年内不得进入其主管的交通工程建设市场的处罚。</w:t>
      </w:r>
    </w:p>
    <w:p w14:paraId="58E9ED48">
      <w:pPr>
        <w:pStyle w:val="9"/>
        <w:pageBreakBefore w:val="0"/>
        <w:wordWrap/>
        <w:overflowPunct/>
        <w:topLinePunct w:val="0"/>
        <w:bidi w:val="0"/>
        <w:spacing w:line="360" w:lineRule="auto"/>
        <w:ind w:left="0" w:leftChars="0" w:right="0" w:firstLine="453"/>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4"/>
          <w:szCs w:val="24"/>
          <w:highlight w:val="none"/>
          <w:lang w:val="en-US" w:eastAsia="zh-CN"/>
        </w:rPr>
        <w:t>五、</w:t>
      </w:r>
      <w:r>
        <w:rPr>
          <w:rFonts w:hint="eastAsia" w:ascii="宋体" w:hAnsi="宋体" w:eastAsia="宋体" w:cs="宋体"/>
          <w:spacing w:val="6"/>
          <w:w w:val="100"/>
          <w:sz w:val="24"/>
          <w:szCs w:val="24"/>
          <w:highlight w:val="none"/>
        </w:rPr>
        <w:t>双方约定：</w:t>
      </w:r>
      <w:r>
        <w:rPr>
          <w:rFonts w:hint="eastAsia" w:ascii="宋体" w:hAnsi="宋体" w:eastAsia="宋体" w:cs="宋体"/>
          <w:spacing w:val="6"/>
          <w:w w:val="100"/>
          <w:sz w:val="22"/>
          <w:szCs w:val="22"/>
          <w:highlight w:val="none"/>
        </w:rPr>
        <w:t>本合同由双方或双方上级单位纪检机关负责监督执行。由甲方或甲方上级单位的纪检监察机关约请乙方或乙方上级单位纪检机关对本合同执行情况进行检查，提出在本合同规定范围内的裁定意见。</w:t>
      </w:r>
    </w:p>
    <w:p w14:paraId="4B62F456">
      <w:pPr>
        <w:pStyle w:val="9"/>
        <w:pageBreakBefore w:val="0"/>
        <w:wordWrap/>
        <w:overflowPunct/>
        <w:topLinePunct w:val="0"/>
        <w:bidi w:val="0"/>
        <w:spacing w:line="360" w:lineRule="auto"/>
        <w:ind w:right="0" w:firstLine="25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4"/>
          <w:szCs w:val="24"/>
          <w:highlight w:val="none"/>
          <w:lang w:val="en-US" w:eastAsia="zh-CN"/>
        </w:rPr>
        <w:t>六、</w:t>
      </w:r>
      <w:r>
        <w:rPr>
          <w:rFonts w:hint="eastAsia" w:ascii="宋体" w:hAnsi="宋体" w:eastAsia="宋体" w:cs="宋体"/>
          <w:spacing w:val="6"/>
          <w:w w:val="100"/>
          <w:sz w:val="24"/>
          <w:szCs w:val="24"/>
          <w:highlight w:val="none"/>
        </w:rPr>
        <w:t>本合同有效期为</w:t>
      </w:r>
      <w:r>
        <w:rPr>
          <w:rFonts w:hint="eastAsia" w:ascii="宋体" w:hAnsi="宋体" w:eastAsia="宋体" w:cs="宋体"/>
          <w:spacing w:val="6"/>
          <w:w w:val="100"/>
          <w:sz w:val="22"/>
          <w:szCs w:val="22"/>
          <w:highlight w:val="none"/>
        </w:rPr>
        <w:t>甲乙双方签署之日起至该工程项目竣工验收后止。</w:t>
      </w:r>
    </w:p>
    <w:p w14:paraId="02CEE0F0">
      <w:pPr>
        <w:pStyle w:val="9"/>
        <w:pageBreakBefore w:val="0"/>
        <w:wordWrap/>
        <w:overflowPunct/>
        <w:topLinePunct w:val="0"/>
        <w:bidi w:val="0"/>
        <w:spacing w:line="360" w:lineRule="auto"/>
        <w:ind w:right="0" w:firstLine="252" w:firstLineChars="1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4"/>
          <w:szCs w:val="24"/>
          <w:highlight w:val="none"/>
          <w:lang w:val="en-US" w:eastAsia="zh-CN"/>
        </w:rPr>
        <w:t>七、</w:t>
      </w:r>
      <w:r>
        <w:rPr>
          <w:rFonts w:hint="eastAsia" w:ascii="宋体" w:hAnsi="宋体" w:eastAsia="宋体" w:cs="宋体"/>
          <w:spacing w:val="6"/>
          <w:w w:val="100"/>
          <w:sz w:val="24"/>
          <w:szCs w:val="24"/>
          <w:highlight w:val="none"/>
        </w:rPr>
        <w:t>本合同作为建设工程施工合同</w:t>
      </w:r>
      <w:r>
        <w:rPr>
          <w:rFonts w:hint="eastAsia" w:ascii="宋体" w:hAnsi="宋体" w:eastAsia="宋体" w:cs="宋体"/>
          <w:spacing w:val="6"/>
          <w:w w:val="100"/>
          <w:sz w:val="22"/>
          <w:szCs w:val="22"/>
          <w:highlight w:val="none"/>
        </w:rPr>
        <w:t>的附件，与工程施工合同具有同等的法律效力，经合同</w:t>
      </w:r>
      <w:r>
        <w:rPr>
          <w:rFonts w:hint="eastAsia" w:ascii="宋体" w:hAnsi="宋体" w:eastAsia="宋体" w:cs="宋体"/>
          <w:spacing w:val="6"/>
          <w:w w:val="100"/>
          <w:sz w:val="22"/>
          <w:szCs w:val="22"/>
          <w:highlight w:val="none"/>
          <w:lang w:val="en-US" w:eastAsia="zh-CN"/>
        </w:rPr>
        <w:t>双方签署立即生</w:t>
      </w:r>
      <w:r>
        <w:rPr>
          <w:rFonts w:hint="eastAsia" w:ascii="宋体" w:hAnsi="宋体" w:eastAsia="宋体" w:cs="宋体"/>
          <w:spacing w:val="6"/>
          <w:w w:val="100"/>
          <w:sz w:val="22"/>
          <w:szCs w:val="22"/>
          <w:highlight w:val="none"/>
        </w:rPr>
        <w:t>效。</w:t>
      </w:r>
    </w:p>
    <w:p w14:paraId="24AE4CD7">
      <w:pPr>
        <w:pStyle w:val="9"/>
        <w:pageBreakBefore w:val="0"/>
        <w:wordWrap/>
        <w:overflowPunct/>
        <w:topLinePunct w:val="0"/>
        <w:bidi w:val="0"/>
        <w:spacing w:line="360" w:lineRule="auto"/>
        <w:ind w:left="0" w:leftChars="0" w:right="0" w:firstLine="453"/>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4"/>
          <w:szCs w:val="24"/>
          <w:highlight w:val="none"/>
          <w:lang w:val="en-US" w:eastAsia="zh-CN"/>
        </w:rPr>
        <w:t>八、</w:t>
      </w:r>
      <w:r>
        <w:rPr>
          <w:rFonts w:hint="eastAsia" w:ascii="宋体" w:hAnsi="宋体" w:eastAsia="宋体" w:cs="宋体"/>
          <w:spacing w:val="6"/>
          <w:w w:val="100"/>
          <w:sz w:val="24"/>
          <w:szCs w:val="24"/>
          <w:highlight w:val="none"/>
        </w:rPr>
        <w:t>本合同一式六份，</w:t>
      </w:r>
      <w:r>
        <w:rPr>
          <w:rFonts w:hint="eastAsia" w:ascii="宋体" w:hAnsi="宋体" w:eastAsia="宋体" w:cs="宋体"/>
          <w:spacing w:val="6"/>
          <w:w w:val="100"/>
          <w:sz w:val="22"/>
          <w:szCs w:val="22"/>
          <w:highlight w:val="none"/>
        </w:rPr>
        <w:t>甲方执四份，乙方执两份。</w:t>
      </w:r>
    </w:p>
    <w:p w14:paraId="0BA2B1D0">
      <w:pPr>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p>
    <w:tbl>
      <w:tblPr>
        <w:tblStyle w:val="22"/>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6600A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4572" w:type="dxa"/>
          </w:tcPr>
          <w:p w14:paraId="7E2E4CE7">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cs="宋体"/>
                <w:color w:val="auto"/>
                <w:spacing w:val="6"/>
                <w:w w:val="100"/>
                <w:kern w:val="0"/>
                <w:sz w:val="22"/>
                <w:szCs w:val="22"/>
                <w:highlight w:val="none"/>
                <w:lang w:val="en-US" w:eastAsia="zh-CN"/>
              </w:rPr>
              <w:t xml:space="preserve">天等县驮堪乡人民政府 </w:t>
            </w:r>
          </w:p>
        </w:tc>
        <w:tc>
          <w:tcPr>
            <w:tcW w:w="5365" w:type="dxa"/>
          </w:tcPr>
          <w:p w14:paraId="7541937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4D3D92CE">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2F0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74364BE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365" w:type="dxa"/>
          </w:tcPr>
          <w:p w14:paraId="6D1845F0">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D1BD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4A56D4FF">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365" w:type="dxa"/>
          </w:tcPr>
          <w:p w14:paraId="2319A268">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385F5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010F5D02">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sectPr>
          <w:headerReference r:id="rId15" w:type="default"/>
          <w:footerReference r:id="rId16" w:type="default"/>
          <w:pgSz w:w="11906" w:h="16839"/>
          <w:pgMar w:top="1243" w:right="1025" w:bottom="1014" w:left="1417" w:header="1234" w:footer="852" w:gutter="0"/>
          <w:pgNumType w:fmt="decimal"/>
          <w:cols w:space="720" w:num="1"/>
        </w:sectPr>
      </w:pPr>
    </w:p>
    <w:p w14:paraId="15FD057F">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spacing w:val="6"/>
          <w:w w:val="100"/>
          <w:sz w:val="22"/>
          <w:szCs w:val="22"/>
          <w:highlight w:val="none"/>
        </w:rPr>
        <w:t xml:space="preserve"> </w:t>
      </w:r>
      <w:r>
        <w:rPr>
          <w:rFonts w:hint="eastAsia" w:ascii="宋体" w:hAnsi="宋体" w:eastAsia="宋体" w:cs="宋体"/>
          <w:spacing w:val="6"/>
          <w:w w:val="100"/>
          <w:sz w:val="22"/>
          <w:szCs w:val="22"/>
          <w:highlight w:val="none"/>
          <w14:textOutline w14:w="5532" w14:cap="sq" w14:cmpd="sng">
            <w14:solidFill>
              <w14:srgbClr w14:val="000000"/>
            </w14:solidFill>
            <w14:prstDash w14:val="solid"/>
            <w14:bevel/>
          </w14:textOutline>
        </w:rPr>
        <w:t>3：</w:t>
      </w:r>
    </w:p>
    <w:p w14:paraId="1CD982C9">
      <w:pPr>
        <w:pStyle w:val="9"/>
        <w:pageBreakBefore w:val="0"/>
        <w:wordWrap/>
        <w:overflowPunct/>
        <w:topLinePunct w:val="0"/>
        <w:bidi w:val="0"/>
        <w:spacing w:line="360" w:lineRule="auto"/>
        <w:ind w:left="0" w:leftChars="0" w:right="0"/>
        <w:jc w:val="center"/>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14:textOutline w14:w="5532" w14:cap="sq" w14:cmpd="sng">
            <w14:solidFill>
              <w14:srgbClr w14:val="000000"/>
            </w14:solidFill>
            <w14:prstDash w14:val="solid"/>
            <w14:bevel/>
          </w14:textOutline>
        </w:rPr>
        <w:t>四</w:t>
      </w:r>
      <w:r>
        <w:rPr>
          <w:rFonts w:hint="eastAsia" w:ascii="宋体" w:hAnsi="宋体" w:eastAsia="宋体" w:cs="宋体"/>
          <w:spacing w:val="6"/>
          <w:w w:val="100"/>
          <w:sz w:val="24"/>
          <w:szCs w:val="24"/>
          <w:highlight w:val="none"/>
          <w:lang w:eastAsia="zh-CN"/>
        </w:rPr>
        <w:t>、</w:t>
      </w:r>
      <w:r>
        <w:rPr>
          <w:rFonts w:hint="eastAsia" w:ascii="宋体" w:hAnsi="宋体" w:eastAsia="宋体" w:cs="宋体"/>
          <w:spacing w:val="6"/>
          <w:w w:val="100"/>
          <w:sz w:val="24"/>
          <w:szCs w:val="24"/>
          <w:highlight w:val="none"/>
          <w14:textOutline w14:w="5532" w14:cap="sq" w14:cmpd="sng">
            <w14:solidFill>
              <w14:srgbClr w14:val="000000"/>
            </w14:solidFill>
            <w14:prstDash w14:val="solid"/>
            <w14:bevel/>
          </w14:textOutline>
        </w:rPr>
        <w:t>安全生产合同</w:t>
      </w:r>
    </w:p>
    <w:p w14:paraId="2BFD7653">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发包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cs="宋体"/>
          <w:spacing w:val="6"/>
          <w:w w:val="100"/>
          <w:sz w:val="22"/>
          <w:szCs w:val="22"/>
          <w:highlight w:val="none"/>
          <w:u w:val="single"/>
          <w:lang w:val="en-US" w:eastAsia="zh-CN"/>
        </w:rPr>
        <w:t xml:space="preserve">天等县驮堪乡人民政府 </w:t>
      </w:r>
      <w:r>
        <w:rPr>
          <w:rFonts w:hint="eastAsia" w:ascii="宋体" w:hAnsi="宋体" w:eastAsia="宋体" w:cs="宋体"/>
          <w:spacing w:val="6"/>
          <w:w w:val="100"/>
          <w:sz w:val="22"/>
          <w:szCs w:val="22"/>
          <w:highlight w:val="none"/>
          <w:u w:val="single" w:color="auto"/>
        </w:rPr>
        <w:t xml:space="preserve"> </w:t>
      </w:r>
      <w:r>
        <w:rPr>
          <w:rFonts w:hint="eastAsia" w:ascii="宋体" w:hAnsi="宋体" w:eastAsia="宋体" w:cs="宋体"/>
          <w:spacing w:val="6"/>
          <w:w w:val="100"/>
          <w:sz w:val="22"/>
          <w:szCs w:val="22"/>
          <w:highlight w:val="none"/>
        </w:rPr>
        <w:t>（以下简称“</w:t>
      </w:r>
      <w:r>
        <w:rPr>
          <w:rFonts w:hint="eastAsia" w:ascii="宋体" w:hAnsi="宋体" w:eastAsia="宋体" w:cs="宋体"/>
          <w:spacing w:val="6"/>
          <w:w w:val="100"/>
          <w:sz w:val="22"/>
          <w:szCs w:val="22"/>
          <w:highlight w:val="none"/>
          <w:lang w:eastAsia="zh-CN"/>
        </w:rPr>
        <w:t>甲方</w:t>
      </w:r>
      <w:r>
        <w:rPr>
          <w:rFonts w:hint="eastAsia" w:ascii="宋体" w:hAnsi="宋体" w:eastAsia="宋体" w:cs="宋体"/>
          <w:spacing w:val="6"/>
          <w:w w:val="100"/>
          <w:sz w:val="22"/>
          <w:szCs w:val="22"/>
          <w:highlight w:val="none"/>
        </w:rPr>
        <w:t>”）</w:t>
      </w:r>
    </w:p>
    <w:p w14:paraId="62F12E5D">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承包</w:t>
      </w:r>
      <w:r>
        <w:rPr>
          <w:rFonts w:hint="eastAsia" w:ascii="宋体" w:hAnsi="宋体" w:eastAsia="宋体" w:cs="宋体"/>
          <w:spacing w:val="6"/>
          <w:w w:val="100"/>
          <w:sz w:val="22"/>
          <w:szCs w:val="22"/>
          <w:highlight w:val="none"/>
          <w:lang w:eastAsia="zh-CN"/>
        </w:rPr>
        <w:t>方</w:t>
      </w:r>
      <w:r>
        <w:rPr>
          <w:rFonts w:hint="eastAsia" w:ascii="宋体" w:hAnsi="宋体" w:eastAsia="宋体" w:cs="宋体"/>
          <w:spacing w:val="6"/>
          <w:w w:val="100"/>
          <w:sz w:val="22"/>
          <w:szCs w:val="22"/>
          <w:highlight w:val="none"/>
        </w:rPr>
        <w:t>（全称）：</w:t>
      </w:r>
      <w:r>
        <w:rPr>
          <w:rFonts w:hint="eastAsia" w:ascii="宋体" w:hAnsi="宋体" w:cs="宋体"/>
          <w:spacing w:val="6"/>
          <w:w w:val="100"/>
          <w:sz w:val="22"/>
          <w:szCs w:val="22"/>
          <w:highlight w:val="none"/>
          <w:lang w:val="en-US" w:eastAsia="zh-CN"/>
        </w:rPr>
        <w:t xml:space="preserve"> </w:t>
      </w:r>
      <w:r>
        <w:rPr>
          <w:rFonts w:hint="eastAsia" w:ascii="宋体" w:hAnsi="宋体" w:cs="宋体"/>
          <w:spacing w:val="6"/>
          <w:w w:val="100"/>
          <w:sz w:val="22"/>
          <w:szCs w:val="22"/>
          <w:highlight w:val="none"/>
          <w:u w:val="single"/>
          <w:lang w:val="en-US" w:eastAsia="zh-CN"/>
        </w:rPr>
        <w:t xml:space="preserve">               </w:t>
      </w:r>
      <w:r>
        <w:rPr>
          <w:rFonts w:hint="eastAsia" w:ascii="宋体" w:hAnsi="宋体" w:eastAsia="宋体" w:cs="宋体"/>
          <w:spacing w:val="6"/>
          <w:w w:val="100"/>
          <w:sz w:val="22"/>
          <w:szCs w:val="22"/>
          <w:highlight w:val="none"/>
          <w:u w:val="single"/>
        </w:rPr>
        <w:t>（</w:t>
      </w:r>
      <w:r>
        <w:rPr>
          <w:rFonts w:hint="eastAsia" w:ascii="宋体" w:hAnsi="宋体" w:eastAsia="宋体" w:cs="宋体"/>
          <w:spacing w:val="6"/>
          <w:w w:val="100"/>
          <w:sz w:val="22"/>
          <w:szCs w:val="22"/>
          <w:highlight w:val="none"/>
        </w:rPr>
        <w:t>以下简称“</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w:t>
      </w:r>
    </w:p>
    <w:p w14:paraId="755942E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为在</w:t>
      </w:r>
      <w:r>
        <w:rPr>
          <w:rFonts w:hint="eastAsia" w:ascii="宋体" w:hAnsi="宋体" w:eastAsia="宋体" w:cs="宋体"/>
          <w:spacing w:val="6"/>
          <w:w w:val="100"/>
          <w:sz w:val="22"/>
          <w:szCs w:val="22"/>
          <w:highlight w:val="none"/>
          <w:u w:val="single" w:color="auto"/>
        </w:rPr>
        <w:t xml:space="preserve"> </w:t>
      </w:r>
      <w:r>
        <w:rPr>
          <w:rFonts w:hint="eastAsia" w:ascii="宋体" w:hAnsi="宋体" w:cs="宋体"/>
          <w:spacing w:val="6"/>
          <w:w w:val="100"/>
          <w:sz w:val="22"/>
          <w:szCs w:val="22"/>
          <w:highlight w:val="none"/>
          <w:u w:val="single" w:color="auto"/>
          <w:lang w:val="en-US" w:eastAsia="zh-CN"/>
        </w:rPr>
        <w:t>天等县驮堪乡文秀村笔耕屯龙红练生产道路</w:t>
      </w:r>
      <w:r>
        <w:rPr>
          <w:rFonts w:hint="eastAsia" w:ascii="宋体" w:hAnsi="宋体" w:eastAsia="宋体" w:cs="宋体"/>
          <w:spacing w:val="6"/>
          <w:w w:val="100"/>
          <w:sz w:val="22"/>
          <w:szCs w:val="22"/>
          <w:highlight w:val="none"/>
        </w:rPr>
        <w:t>施工合同的实施过程中创造安全、高效的施工环境，切实搞好本项目的安全管理工作，根据《中华人民共和国民法典》、《安全生产管理法》等有关法律、法规规定，特签订安全生产合同：</w:t>
      </w:r>
    </w:p>
    <w:p w14:paraId="4763736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一、</w:t>
      </w:r>
      <w:r>
        <w:rPr>
          <w:rFonts w:hint="eastAsia" w:ascii="宋体" w:hAnsi="宋体" w:eastAsia="宋体" w:cs="宋体"/>
          <w:spacing w:val="6"/>
          <w:w w:val="100"/>
          <w:sz w:val="24"/>
          <w:szCs w:val="24"/>
          <w:highlight w:val="none"/>
          <w:lang w:eastAsia="zh-CN"/>
        </w:rPr>
        <w:t>甲方</w:t>
      </w:r>
      <w:r>
        <w:rPr>
          <w:rFonts w:hint="eastAsia" w:ascii="宋体" w:hAnsi="宋体" w:eastAsia="宋体" w:cs="宋体"/>
          <w:spacing w:val="6"/>
          <w:w w:val="100"/>
          <w:sz w:val="24"/>
          <w:szCs w:val="24"/>
          <w:highlight w:val="none"/>
        </w:rPr>
        <w:t>职责</w:t>
      </w:r>
    </w:p>
    <w:p w14:paraId="225F5726">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严格遵守国家有关安全生产的法律法规，认真执行工程承包合同中的有关安全要求。</w:t>
      </w:r>
    </w:p>
    <w:p w14:paraId="04A2F275">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lang w:val="en-US"/>
        </w:rPr>
      </w:pPr>
      <w:r>
        <w:rPr>
          <w:rFonts w:hint="eastAsia" w:ascii="宋体" w:hAnsi="宋体" w:eastAsia="宋体" w:cs="宋体"/>
          <w:spacing w:val="6"/>
          <w:w w:val="100"/>
          <w:position w:val="19"/>
          <w:sz w:val="22"/>
          <w:szCs w:val="22"/>
          <w:highlight w:val="none"/>
          <w:lang w:val="en-US" w:eastAsia="zh-CN"/>
        </w:rPr>
        <w:t>2.</w:t>
      </w:r>
      <w:r>
        <w:rPr>
          <w:rFonts w:hint="eastAsia" w:ascii="宋体" w:hAnsi="宋体" w:eastAsia="宋体" w:cs="宋体"/>
          <w:spacing w:val="6"/>
          <w:w w:val="100"/>
          <w:position w:val="19"/>
          <w:sz w:val="22"/>
          <w:szCs w:val="22"/>
          <w:highlight w:val="none"/>
        </w:rPr>
        <w:t>按照“安全第一、预防为主”和坚持“管生产必须管安全”的原则进行安全生产管理</w:t>
      </w:r>
      <w:r>
        <w:rPr>
          <w:rFonts w:hint="eastAsia" w:ascii="宋体" w:hAnsi="宋体" w:eastAsia="宋体" w:cs="宋体"/>
          <w:spacing w:val="6"/>
          <w:w w:val="100"/>
          <w:position w:val="19"/>
          <w:sz w:val="22"/>
          <w:szCs w:val="22"/>
          <w:highlight w:val="none"/>
          <w:lang w:eastAsia="zh-CN"/>
        </w:rPr>
        <w:t>，</w:t>
      </w:r>
      <w:r>
        <w:rPr>
          <w:rFonts w:hint="eastAsia" w:ascii="宋体" w:hAnsi="宋体" w:eastAsia="宋体" w:cs="宋体"/>
          <w:spacing w:val="6"/>
          <w:w w:val="100"/>
          <w:position w:val="19"/>
          <w:sz w:val="22"/>
          <w:szCs w:val="22"/>
          <w:highlight w:val="none"/>
          <w:lang w:val="en-US" w:eastAsia="zh-CN"/>
        </w:rPr>
        <w:t>做到生产与安全工作同时计划、布置、检查、总结和评比。</w:t>
      </w:r>
    </w:p>
    <w:p w14:paraId="34FFB8C5">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position w:val="19"/>
          <w:sz w:val="22"/>
          <w:szCs w:val="22"/>
          <w:highlight w:val="none"/>
          <w:lang w:val="en-US" w:eastAsia="zh-CN"/>
        </w:rPr>
        <w:t>3.</w:t>
      </w:r>
      <w:r>
        <w:rPr>
          <w:rFonts w:hint="eastAsia" w:ascii="宋体" w:hAnsi="宋体" w:eastAsia="宋体" w:cs="宋体"/>
          <w:spacing w:val="6"/>
          <w:w w:val="100"/>
          <w:position w:val="19"/>
          <w:sz w:val="22"/>
          <w:szCs w:val="22"/>
          <w:highlight w:val="none"/>
        </w:rPr>
        <w:t>重要的安全设施必须坚持与主体工程“三同时”的原则，即：同时设计、审批，同时</w:t>
      </w:r>
      <w:r>
        <w:rPr>
          <w:rFonts w:hint="eastAsia" w:ascii="宋体" w:hAnsi="宋体" w:eastAsia="宋体" w:cs="宋体"/>
          <w:spacing w:val="6"/>
          <w:w w:val="100"/>
          <w:position w:val="19"/>
          <w:sz w:val="22"/>
          <w:szCs w:val="22"/>
          <w:highlight w:val="none"/>
          <w:lang w:val="en-US" w:eastAsia="zh-CN"/>
        </w:rPr>
        <w:t>施工，同时验收，投入使用。</w:t>
      </w:r>
    </w:p>
    <w:p w14:paraId="45982C27">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4.</w:t>
      </w:r>
      <w:r>
        <w:rPr>
          <w:rFonts w:hint="eastAsia" w:ascii="宋体" w:hAnsi="宋体" w:eastAsia="宋体" w:cs="宋体"/>
          <w:spacing w:val="6"/>
          <w:w w:val="100"/>
          <w:sz w:val="22"/>
          <w:szCs w:val="22"/>
          <w:highlight w:val="none"/>
        </w:rPr>
        <w:t>定期召开安全生产调度会，及时传达中央及地方有关安全生产的精神。</w:t>
      </w:r>
    </w:p>
    <w:p w14:paraId="509003C9">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5.</w:t>
      </w:r>
      <w:r>
        <w:rPr>
          <w:rFonts w:hint="eastAsia" w:ascii="宋体" w:hAnsi="宋体" w:eastAsia="宋体" w:cs="宋体"/>
          <w:spacing w:val="6"/>
          <w:w w:val="100"/>
          <w:sz w:val="22"/>
          <w:szCs w:val="22"/>
          <w:highlight w:val="none"/>
        </w:rPr>
        <w:t>组织对</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施工现场安全生产检查，监督</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及时处理发现的各种安全隐患。</w:t>
      </w:r>
    </w:p>
    <w:p w14:paraId="7F48929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二、</w:t>
      </w:r>
      <w:r>
        <w:rPr>
          <w:rFonts w:hint="eastAsia" w:ascii="宋体" w:hAnsi="宋体" w:eastAsia="宋体" w:cs="宋体"/>
          <w:spacing w:val="6"/>
          <w:w w:val="100"/>
          <w:sz w:val="24"/>
          <w:szCs w:val="24"/>
          <w:highlight w:val="none"/>
          <w:lang w:eastAsia="zh-CN"/>
        </w:rPr>
        <w:t>乙方</w:t>
      </w:r>
      <w:r>
        <w:rPr>
          <w:rFonts w:hint="eastAsia" w:ascii="宋体" w:hAnsi="宋体" w:eastAsia="宋体" w:cs="宋体"/>
          <w:spacing w:val="6"/>
          <w:w w:val="100"/>
          <w:sz w:val="24"/>
          <w:szCs w:val="24"/>
          <w:highlight w:val="none"/>
        </w:rPr>
        <w:t>职责</w:t>
      </w:r>
    </w:p>
    <w:p w14:paraId="7FEB312F">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w:t>
      </w:r>
      <w:r>
        <w:rPr>
          <w:rFonts w:hint="eastAsia" w:ascii="宋体" w:hAnsi="宋体" w:eastAsia="宋体" w:cs="宋体"/>
          <w:spacing w:val="6"/>
          <w:w w:val="100"/>
          <w:sz w:val="22"/>
          <w:szCs w:val="22"/>
          <w:highlight w:val="none"/>
        </w:rPr>
        <w:t>严格遵守《中华人民共和国安全生产法》、《建设工程安全生产管理条例》等国家有</w:t>
      </w:r>
      <w:r>
        <w:rPr>
          <w:rFonts w:hint="eastAsia" w:ascii="宋体" w:hAnsi="宋体" w:eastAsia="宋体" w:cs="宋体"/>
          <w:spacing w:val="6"/>
          <w:w w:val="100"/>
          <w:sz w:val="22"/>
          <w:szCs w:val="22"/>
          <w:highlight w:val="none"/>
          <w:lang w:val="en-US" w:eastAsia="zh-CN"/>
        </w:rPr>
        <w:t>关安全生产的</w:t>
      </w:r>
      <w:r>
        <w:rPr>
          <w:rFonts w:hint="eastAsia" w:ascii="宋体" w:hAnsi="宋体" w:eastAsia="宋体" w:cs="宋体"/>
          <w:spacing w:val="6"/>
          <w:w w:val="100"/>
          <w:sz w:val="22"/>
          <w:szCs w:val="22"/>
          <w:highlight w:val="none"/>
        </w:rPr>
        <w:t>法律法规等有关安全生产的规定。认真执行工程承包合同中的有关安全要求。</w:t>
      </w:r>
    </w:p>
    <w:p w14:paraId="315625FD">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2.</w:t>
      </w:r>
      <w:r>
        <w:rPr>
          <w:rFonts w:hint="eastAsia" w:ascii="宋体" w:hAnsi="宋体" w:eastAsia="宋体" w:cs="宋体"/>
          <w:spacing w:val="6"/>
          <w:w w:val="100"/>
          <w:sz w:val="22"/>
          <w:szCs w:val="22"/>
          <w:highlight w:val="none"/>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0EA546B3">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3.</w:t>
      </w:r>
      <w:r>
        <w:rPr>
          <w:rFonts w:hint="eastAsia" w:ascii="宋体" w:hAnsi="宋体" w:eastAsia="宋体" w:cs="宋体"/>
          <w:spacing w:val="6"/>
          <w:w w:val="100"/>
          <w:sz w:val="22"/>
          <w:szCs w:val="22"/>
          <w:highlight w:val="none"/>
        </w:rPr>
        <w:t>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377B1FAD">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4.</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在任何时候都应采取各种合理的预防措施，防止其员工发生任何违法、违禁、</w:t>
      </w:r>
      <w:r>
        <w:rPr>
          <w:rFonts w:hint="eastAsia" w:ascii="宋体" w:hAnsi="宋体" w:eastAsia="宋体" w:cs="宋体"/>
          <w:spacing w:val="6"/>
          <w:w w:val="100"/>
          <w:sz w:val="22"/>
          <w:szCs w:val="22"/>
          <w:highlight w:val="none"/>
          <w:lang w:val="en-US" w:eastAsia="zh-CN"/>
        </w:rPr>
        <w:t>暴力或妨碍</w:t>
      </w:r>
      <w:r>
        <w:rPr>
          <w:rFonts w:hint="eastAsia" w:ascii="宋体" w:hAnsi="宋体" w:eastAsia="宋体" w:cs="宋体"/>
          <w:spacing w:val="6"/>
          <w:w w:val="100"/>
          <w:sz w:val="22"/>
          <w:szCs w:val="22"/>
          <w:highlight w:val="none"/>
        </w:rPr>
        <w:t>治安的行为。</w:t>
      </w:r>
    </w:p>
    <w:p w14:paraId="00ACFBAC">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5.</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045049D">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6.</w:t>
      </w:r>
      <w:r>
        <w:rPr>
          <w:rFonts w:hint="eastAsia" w:ascii="宋体" w:hAnsi="宋体" w:eastAsia="宋体" w:cs="宋体"/>
          <w:spacing w:val="6"/>
          <w:w w:val="100"/>
          <w:sz w:val="22"/>
          <w:szCs w:val="22"/>
          <w:highlight w:val="none"/>
        </w:rPr>
        <w:t>对于易燃易爆的材料除应专门妥善保管之外，还应配备有足够的消防设施，所有施工人员都应熟悉消防设备的性能和使用方法；</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不得将任何种类的爆炸物给予、易货或以其他方式转让给任何其他人，或允许、容忍上述同样行为。</w:t>
      </w:r>
    </w:p>
    <w:p w14:paraId="4DEB5844">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7.</w:t>
      </w:r>
      <w:r>
        <w:rPr>
          <w:rFonts w:hint="eastAsia" w:ascii="宋体" w:hAnsi="宋体" w:eastAsia="宋体" w:cs="宋体"/>
          <w:spacing w:val="6"/>
          <w:w w:val="100"/>
          <w:sz w:val="22"/>
          <w:szCs w:val="22"/>
          <w:highlight w:val="none"/>
        </w:rPr>
        <w:t>操作人员上岗，必须按规定穿戴防护用品。施工负责人和安全检查员应随时检查劳动</w:t>
      </w:r>
      <w:r>
        <w:rPr>
          <w:rFonts w:hint="eastAsia" w:ascii="宋体" w:hAnsi="宋体" w:eastAsia="宋体" w:cs="宋体"/>
          <w:spacing w:val="6"/>
          <w:w w:val="100"/>
          <w:sz w:val="22"/>
          <w:szCs w:val="22"/>
          <w:highlight w:val="none"/>
          <w:lang w:val="en-US" w:eastAsia="zh-CN"/>
        </w:rPr>
        <w:t>防护用品的穿戴</w:t>
      </w:r>
      <w:r>
        <w:rPr>
          <w:rFonts w:hint="eastAsia" w:ascii="宋体" w:hAnsi="宋体" w:eastAsia="宋体" w:cs="宋体"/>
          <w:spacing w:val="6"/>
          <w:w w:val="100"/>
          <w:sz w:val="22"/>
          <w:szCs w:val="22"/>
          <w:highlight w:val="none"/>
        </w:rPr>
        <w:t>情况，不按规定穿戴防护用品的人员不得上岗。</w:t>
      </w:r>
    </w:p>
    <w:p w14:paraId="6A8D8A99">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8.</w:t>
      </w:r>
      <w:r>
        <w:rPr>
          <w:rFonts w:hint="eastAsia" w:ascii="宋体" w:hAnsi="宋体" w:eastAsia="宋体" w:cs="宋体"/>
          <w:spacing w:val="6"/>
          <w:w w:val="100"/>
          <w:sz w:val="22"/>
          <w:szCs w:val="22"/>
          <w:highlight w:val="none"/>
        </w:rPr>
        <w:t>所有施工机具设备和高空作业的设备均应定期检查，并有安全员的签字记录，保证其</w:t>
      </w:r>
      <w:r>
        <w:rPr>
          <w:rFonts w:hint="eastAsia" w:ascii="宋体" w:hAnsi="宋体" w:eastAsia="宋体" w:cs="宋体"/>
          <w:spacing w:val="6"/>
          <w:w w:val="100"/>
          <w:sz w:val="22"/>
          <w:szCs w:val="22"/>
          <w:highlight w:val="none"/>
          <w:lang w:val="en-US" w:eastAsia="zh-CN"/>
        </w:rPr>
        <w:t>经常处于完好</w:t>
      </w:r>
      <w:r>
        <w:rPr>
          <w:rFonts w:hint="eastAsia" w:ascii="宋体" w:hAnsi="宋体" w:eastAsia="宋体" w:cs="宋体"/>
          <w:spacing w:val="6"/>
          <w:w w:val="100"/>
          <w:sz w:val="22"/>
          <w:szCs w:val="22"/>
          <w:highlight w:val="none"/>
        </w:rPr>
        <w:t>状态；不合格的机具、设备和劳动保护用品严禁使用：</w:t>
      </w:r>
    </w:p>
    <w:p w14:paraId="6A55332C">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9.</w:t>
      </w:r>
      <w:r>
        <w:rPr>
          <w:rFonts w:hint="eastAsia" w:ascii="宋体" w:hAnsi="宋体" w:eastAsia="宋体" w:cs="宋体"/>
          <w:spacing w:val="6"/>
          <w:w w:val="100"/>
          <w:sz w:val="22"/>
          <w:szCs w:val="22"/>
          <w:highlight w:val="none"/>
        </w:rPr>
        <w:t>施工中采用新技术、新工艺、新设备、新材料时，必须制定相应的安全技术措施，施</w:t>
      </w:r>
      <w:r>
        <w:rPr>
          <w:rFonts w:hint="eastAsia" w:ascii="宋体" w:hAnsi="宋体" w:eastAsia="宋体" w:cs="宋体"/>
          <w:spacing w:val="6"/>
          <w:w w:val="100"/>
          <w:sz w:val="22"/>
          <w:szCs w:val="22"/>
          <w:highlight w:val="none"/>
          <w:lang w:val="en-US" w:eastAsia="zh-CN"/>
        </w:rPr>
        <w:t>工现场必须具有</w:t>
      </w:r>
      <w:r>
        <w:rPr>
          <w:rFonts w:hint="eastAsia" w:ascii="宋体" w:hAnsi="宋体" w:eastAsia="宋体" w:cs="宋体"/>
          <w:spacing w:val="6"/>
          <w:w w:val="100"/>
          <w:sz w:val="22"/>
          <w:szCs w:val="22"/>
          <w:highlight w:val="none"/>
        </w:rPr>
        <w:t>相关的安全标志牌。</w:t>
      </w:r>
    </w:p>
    <w:p w14:paraId="123D53F7">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10.</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spacing w:val="6"/>
          <w:w w:val="100"/>
          <w:sz w:val="22"/>
          <w:szCs w:val="22"/>
          <w:highlight w:val="none"/>
          <w:lang w:eastAsia="zh-CN"/>
        </w:rPr>
        <w:t>，</w:t>
      </w:r>
      <w:r>
        <w:rPr>
          <w:rFonts w:hint="eastAsia" w:ascii="宋体" w:hAnsi="宋体" w:eastAsia="宋体" w:cs="宋体"/>
          <w:spacing w:val="6"/>
          <w:w w:val="100"/>
          <w:sz w:val="22"/>
          <w:szCs w:val="22"/>
          <w:highlight w:val="none"/>
        </w:rPr>
        <w:t>严肃处理相关责任人。</w:t>
      </w:r>
    </w:p>
    <w:p w14:paraId="26D32F6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11.</w:t>
      </w:r>
      <w:r>
        <w:rPr>
          <w:rFonts w:hint="eastAsia" w:ascii="宋体" w:hAnsi="宋体" w:eastAsia="宋体" w:cs="宋体"/>
          <w:spacing w:val="6"/>
          <w:w w:val="100"/>
          <w:sz w:val="22"/>
          <w:szCs w:val="22"/>
          <w:highlight w:val="none"/>
        </w:rPr>
        <w:t>安全生产费用按照《建设工程安全生产监督管理办法》的相关规定使用和管理。</w:t>
      </w:r>
    </w:p>
    <w:p w14:paraId="2D16B295">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lang w:val="en-US" w:eastAsia="zh-CN"/>
        </w:rPr>
        <w:t>12.</w:t>
      </w:r>
      <w:r>
        <w:rPr>
          <w:rFonts w:hint="eastAsia" w:ascii="宋体" w:hAnsi="宋体" w:eastAsia="宋体" w:cs="宋体"/>
          <w:spacing w:val="6"/>
          <w:w w:val="100"/>
          <w:sz w:val="22"/>
          <w:szCs w:val="22"/>
          <w:highlight w:val="none"/>
        </w:rPr>
        <w:t>签订合同</w:t>
      </w:r>
      <w:r>
        <w:rPr>
          <w:rFonts w:hint="eastAsia" w:ascii="宋体" w:hAnsi="宋体" w:eastAsia="宋体" w:cs="宋体"/>
          <w:spacing w:val="6"/>
          <w:w w:val="100"/>
          <w:sz w:val="22"/>
          <w:szCs w:val="22"/>
          <w:highlight w:val="none"/>
          <w:lang w:val="en-US" w:eastAsia="zh-CN"/>
        </w:rPr>
        <w:t>之日起3</w:t>
      </w:r>
      <w:r>
        <w:rPr>
          <w:rFonts w:hint="eastAsia" w:ascii="宋体" w:hAnsi="宋体" w:eastAsia="宋体" w:cs="宋体"/>
          <w:spacing w:val="6"/>
          <w:w w:val="100"/>
          <w:sz w:val="22"/>
          <w:szCs w:val="22"/>
          <w:highlight w:val="none"/>
        </w:rPr>
        <w:t>个</w:t>
      </w:r>
      <w:r>
        <w:rPr>
          <w:rFonts w:hint="eastAsia" w:ascii="宋体" w:hAnsi="宋体" w:eastAsia="宋体" w:cs="宋体"/>
          <w:spacing w:val="6"/>
          <w:w w:val="100"/>
          <w:sz w:val="22"/>
          <w:szCs w:val="22"/>
          <w:highlight w:val="none"/>
          <w:lang w:val="en-US" w:eastAsia="zh-CN"/>
        </w:rPr>
        <w:t>工作日</w:t>
      </w:r>
      <w:r>
        <w:rPr>
          <w:rFonts w:hint="eastAsia" w:ascii="宋体" w:hAnsi="宋体" w:eastAsia="宋体" w:cs="宋体"/>
          <w:spacing w:val="6"/>
          <w:w w:val="100"/>
          <w:sz w:val="22"/>
          <w:szCs w:val="22"/>
          <w:highlight w:val="none"/>
        </w:rPr>
        <w:t>内，</w:t>
      </w:r>
      <w:r>
        <w:rPr>
          <w:rFonts w:hint="eastAsia" w:ascii="宋体" w:hAnsi="宋体" w:eastAsia="宋体" w:cs="宋体"/>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spacing w:val="6"/>
          <w:w w:val="100"/>
          <w:sz w:val="22"/>
          <w:szCs w:val="22"/>
          <w:highlight w:val="none"/>
        </w:rPr>
        <w:t>。</w:t>
      </w:r>
    </w:p>
    <w:p w14:paraId="0B94EC9D">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highlight w:val="none"/>
        </w:rPr>
      </w:pPr>
      <w:r>
        <w:rPr>
          <w:rFonts w:hint="eastAsia" w:ascii="宋体" w:hAnsi="宋体" w:eastAsia="宋体" w:cs="宋体"/>
          <w:spacing w:val="6"/>
          <w:w w:val="100"/>
          <w:sz w:val="24"/>
          <w:szCs w:val="24"/>
          <w:highlight w:val="none"/>
          <w:lang w:val="en-US" w:eastAsia="zh-CN"/>
        </w:rPr>
        <w:t>三、</w:t>
      </w:r>
      <w:r>
        <w:rPr>
          <w:rFonts w:hint="eastAsia" w:ascii="宋体" w:hAnsi="宋体" w:eastAsia="宋体" w:cs="宋体"/>
          <w:spacing w:val="6"/>
          <w:w w:val="100"/>
          <w:sz w:val="24"/>
          <w:szCs w:val="24"/>
          <w:highlight w:val="none"/>
        </w:rPr>
        <w:t>违约责任</w:t>
      </w:r>
    </w:p>
    <w:p w14:paraId="6578C5E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2"/>
          <w:szCs w:val="22"/>
          <w:highlight w:val="none"/>
        </w:rPr>
        <w:t>如因</w:t>
      </w:r>
      <w:r>
        <w:rPr>
          <w:rFonts w:hint="eastAsia" w:ascii="宋体" w:hAnsi="宋体" w:eastAsia="宋体" w:cs="宋体"/>
          <w:spacing w:val="6"/>
          <w:w w:val="100"/>
          <w:sz w:val="22"/>
          <w:szCs w:val="22"/>
          <w:highlight w:val="none"/>
          <w:lang w:eastAsia="zh-CN"/>
        </w:rPr>
        <w:t>甲方</w:t>
      </w:r>
      <w:r>
        <w:rPr>
          <w:rFonts w:hint="eastAsia" w:ascii="宋体" w:hAnsi="宋体" w:eastAsia="宋体" w:cs="宋体"/>
          <w:spacing w:val="6"/>
          <w:w w:val="100"/>
          <w:sz w:val="22"/>
          <w:szCs w:val="22"/>
          <w:highlight w:val="none"/>
        </w:rPr>
        <w:t>或</w:t>
      </w:r>
      <w:r>
        <w:rPr>
          <w:rFonts w:hint="eastAsia" w:ascii="宋体" w:hAnsi="宋体" w:eastAsia="宋体" w:cs="宋体"/>
          <w:spacing w:val="6"/>
          <w:w w:val="100"/>
          <w:sz w:val="22"/>
          <w:szCs w:val="22"/>
          <w:highlight w:val="none"/>
          <w:lang w:eastAsia="zh-CN"/>
        </w:rPr>
        <w:t>乙方</w:t>
      </w:r>
      <w:r>
        <w:rPr>
          <w:rFonts w:hint="eastAsia" w:ascii="宋体" w:hAnsi="宋体" w:eastAsia="宋体" w:cs="宋体"/>
          <w:spacing w:val="6"/>
          <w:w w:val="100"/>
          <w:sz w:val="22"/>
          <w:szCs w:val="22"/>
          <w:highlight w:val="none"/>
        </w:rPr>
        <w:t>违约造成安全事故，将依法追究责任。</w:t>
      </w:r>
    </w:p>
    <w:p w14:paraId="47DD9826">
      <w:pPr>
        <w:pStyle w:val="9"/>
        <w:pageBreakBefore w:val="0"/>
        <w:numPr>
          <w:ilvl w:val="0"/>
          <w:numId w:val="0"/>
        </w:numPr>
        <w:wordWrap/>
        <w:overflowPunct/>
        <w:topLinePunct w:val="0"/>
        <w:bidi w:val="0"/>
        <w:spacing w:line="360" w:lineRule="auto"/>
        <w:ind w:right="0" w:rightChars="0" w:firstLine="504" w:firstLineChars="200"/>
        <w:jc w:val="left"/>
        <w:rPr>
          <w:rFonts w:hint="eastAsia" w:ascii="宋体" w:hAnsi="宋体" w:eastAsia="宋体" w:cs="宋体"/>
          <w:spacing w:val="6"/>
          <w:w w:val="100"/>
          <w:position w:val="19"/>
          <w:sz w:val="22"/>
          <w:szCs w:val="22"/>
          <w:highlight w:val="none"/>
        </w:rPr>
      </w:pPr>
      <w:r>
        <w:rPr>
          <w:rFonts w:hint="eastAsia" w:ascii="宋体" w:hAnsi="宋体" w:eastAsia="宋体" w:cs="宋体"/>
          <w:spacing w:val="6"/>
          <w:w w:val="100"/>
          <w:position w:val="19"/>
          <w:sz w:val="24"/>
          <w:szCs w:val="24"/>
          <w:highlight w:val="none"/>
          <w:lang w:val="en-US" w:eastAsia="zh-CN"/>
        </w:rPr>
        <w:t>四、</w:t>
      </w:r>
      <w:r>
        <w:rPr>
          <w:rFonts w:hint="eastAsia" w:ascii="宋体" w:hAnsi="宋体" w:eastAsia="宋体" w:cs="宋体"/>
          <w:spacing w:val="6"/>
          <w:w w:val="100"/>
          <w:position w:val="19"/>
          <w:sz w:val="24"/>
          <w:szCs w:val="24"/>
          <w:highlight w:val="none"/>
        </w:rPr>
        <w:t>本合同</w:t>
      </w:r>
      <w:r>
        <w:rPr>
          <w:rFonts w:hint="eastAsia" w:ascii="宋体" w:hAnsi="宋体" w:eastAsia="宋体" w:cs="宋体"/>
          <w:spacing w:val="6"/>
          <w:w w:val="100"/>
          <w:position w:val="19"/>
          <w:sz w:val="22"/>
          <w:szCs w:val="22"/>
          <w:highlight w:val="none"/>
        </w:rPr>
        <w:t>由双方法定代表人签署并加盖单位章后生效，全部工程竣工验收后失效。</w:t>
      </w:r>
    </w:p>
    <w:p w14:paraId="6594F2A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2"/>
          <w:szCs w:val="22"/>
          <w:highlight w:val="none"/>
        </w:rPr>
      </w:pPr>
      <w:r>
        <w:rPr>
          <w:rFonts w:hint="eastAsia" w:ascii="宋体" w:hAnsi="宋体" w:eastAsia="宋体" w:cs="宋体"/>
          <w:spacing w:val="6"/>
          <w:w w:val="100"/>
          <w:sz w:val="24"/>
          <w:szCs w:val="24"/>
          <w:highlight w:val="none"/>
          <w:lang w:val="en-US" w:eastAsia="zh-CN"/>
        </w:rPr>
        <w:t>五、</w:t>
      </w:r>
      <w:r>
        <w:rPr>
          <w:rFonts w:hint="eastAsia" w:ascii="宋体" w:hAnsi="宋体" w:eastAsia="宋体" w:cs="宋体"/>
          <w:spacing w:val="6"/>
          <w:w w:val="100"/>
          <w:sz w:val="24"/>
          <w:szCs w:val="24"/>
          <w:highlight w:val="none"/>
        </w:rPr>
        <w:t>本合同</w:t>
      </w:r>
      <w:r>
        <w:rPr>
          <w:rFonts w:hint="eastAsia" w:ascii="宋体" w:hAnsi="宋体" w:eastAsia="宋体" w:cs="宋体"/>
          <w:spacing w:val="6"/>
          <w:w w:val="100"/>
          <w:sz w:val="22"/>
          <w:szCs w:val="22"/>
          <w:highlight w:val="none"/>
        </w:rPr>
        <w:t>一式六份，甲方执四份，乙方执两份。</w:t>
      </w:r>
    </w:p>
    <w:tbl>
      <w:tblPr>
        <w:tblStyle w:val="22"/>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7403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43E945B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cs="宋体"/>
                <w:color w:val="auto"/>
                <w:spacing w:val="6"/>
                <w:w w:val="100"/>
                <w:kern w:val="0"/>
                <w:sz w:val="22"/>
                <w:szCs w:val="22"/>
                <w:highlight w:val="none"/>
                <w:lang w:val="en-US" w:eastAsia="zh-CN"/>
              </w:rPr>
              <w:t xml:space="preserve">天等县驮堪乡人民政府 </w:t>
            </w:r>
          </w:p>
        </w:tc>
        <w:tc>
          <w:tcPr>
            <w:tcW w:w="5210" w:type="dxa"/>
          </w:tcPr>
          <w:p w14:paraId="222A02D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76940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6D09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4E452E0A">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210" w:type="dxa"/>
          </w:tcPr>
          <w:p w14:paraId="3A5E0CC5">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AA8C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25D36636">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210" w:type="dxa"/>
          </w:tcPr>
          <w:p w14:paraId="1D63CB2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41948FA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14FEDDF9">
      <w:pPr>
        <w:pStyle w:val="3"/>
        <w:pageBreakBefore w:val="0"/>
        <w:wordWrap/>
        <w:overflowPunct/>
        <w:topLinePunct w:val="0"/>
        <w:bidi w:val="0"/>
        <w:spacing w:before="0" w:after="0" w:line="360" w:lineRule="auto"/>
        <w:ind w:left="0" w:leftChars="0" w:right="0"/>
        <w:jc w:val="left"/>
        <w:rPr>
          <w:rFonts w:hint="eastAsia" w:ascii="宋体" w:hAnsi="宋体" w:eastAsia="宋体" w:cs="宋体"/>
          <w:spacing w:val="6"/>
          <w:w w:val="100"/>
          <w:sz w:val="22"/>
          <w:szCs w:val="22"/>
          <w:highlight w:val="none"/>
          <w:lang w:eastAsia="zh-CN"/>
          <w14:textOutline w14:w="5793" w14:cap="sq" w14:cmpd="sng">
            <w14:solidFill>
              <w14:srgbClr w14:val="000000"/>
            </w14:solidFill>
            <w14:prstDash w14:val="solid"/>
            <w14:bevel/>
          </w14:textOutline>
        </w:rPr>
      </w:pPr>
    </w:p>
    <w:p w14:paraId="2BCD6215">
      <w:pPr>
        <w:rPr>
          <w:rFonts w:hint="eastAsia" w:ascii="宋体" w:hAnsi="宋体" w:eastAsia="宋体" w:cs="宋体"/>
          <w:spacing w:val="6"/>
          <w:w w:val="100"/>
          <w:sz w:val="22"/>
          <w:szCs w:val="22"/>
          <w:highlight w:val="none"/>
          <w:lang w:eastAsia="zh-CN"/>
          <w14:textOutline w14:w="5793" w14:cap="sq" w14:cmpd="sng">
            <w14:solidFill>
              <w14:srgbClr w14:val="000000"/>
            </w14:solidFill>
            <w14:prstDash w14:val="solid"/>
            <w14:bevel/>
          </w14:textOutline>
        </w:rPr>
      </w:pPr>
    </w:p>
    <w:p w14:paraId="35A6C3B5">
      <w:pPr>
        <w:pStyle w:val="5"/>
        <w:rPr>
          <w:rFonts w:hint="eastAsia" w:ascii="宋体" w:hAnsi="宋体" w:eastAsia="宋体" w:cs="宋体"/>
          <w:spacing w:val="6"/>
          <w:w w:val="100"/>
          <w:sz w:val="22"/>
          <w:szCs w:val="22"/>
          <w:highlight w:val="none"/>
          <w:lang w:eastAsia="zh-CN"/>
          <w14:textOutline w14:w="5793" w14:cap="sq" w14:cmpd="sng">
            <w14:solidFill>
              <w14:srgbClr w14:val="000000"/>
            </w14:solidFill>
            <w14:prstDash w14:val="solid"/>
            <w14:bevel/>
          </w14:textOutline>
        </w:rPr>
      </w:pPr>
    </w:p>
    <w:p w14:paraId="35C7EE5E">
      <w:pPr>
        <w:rPr>
          <w:rFonts w:hint="eastAsia" w:ascii="宋体" w:hAnsi="宋体" w:eastAsia="宋体" w:cs="宋体"/>
          <w:spacing w:val="6"/>
          <w:w w:val="100"/>
          <w:sz w:val="22"/>
          <w:szCs w:val="22"/>
          <w:highlight w:val="none"/>
          <w:lang w:eastAsia="zh-CN"/>
          <w14:textOutline w14:w="5793" w14:cap="sq" w14:cmpd="sng">
            <w14:solidFill>
              <w14:srgbClr w14:val="000000"/>
            </w14:solidFill>
            <w14:prstDash w14:val="solid"/>
            <w14:bevel/>
          </w14:textOutline>
        </w:rPr>
      </w:pPr>
    </w:p>
    <w:p w14:paraId="633161B5">
      <w:pPr>
        <w:numPr>
          <w:ilvl w:val="0"/>
          <w:numId w:val="6"/>
        </w:numPr>
        <w:ind w:left="0" w:leftChars="0" w:firstLine="0" w:firstLineChars="0"/>
        <w:jc w:val="both"/>
        <w:rPr>
          <w:rFonts w:hint="eastAsia" w:ascii="宋体" w:hAnsi="宋体" w:eastAsia="宋体" w:cs="宋体"/>
          <w:spacing w:val="6"/>
          <w:w w:val="100"/>
          <w:sz w:val="28"/>
          <w:szCs w:val="28"/>
          <w:highlight w:val="none"/>
          <w:lang w:eastAsia="zh-CN"/>
          <w14:textOutline w14:w="5793" w14:cap="sq" w14:cmpd="sng">
            <w14:solidFill>
              <w14:srgbClr w14:val="000000"/>
            </w14:solidFill>
            <w14:prstDash w14:val="solid"/>
            <w14:bevel/>
          </w14:textOutline>
        </w:rPr>
      </w:pPr>
      <w:r>
        <w:rPr>
          <w:rFonts w:hint="eastAsia" w:ascii="宋体" w:hAnsi="宋体" w:eastAsia="宋体" w:cs="宋体"/>
          <w:spacing w:val="6"/>
          <w:w w:val="100"/>
          <w:sz w:val="28"/>
          <w:szCs w:val="28"/>
          <w:highlight w:val="none"/>
          <w:lang w:eastAsia="zh-CN"/>
          <w14:textOutline w14:w="5793" w14:cap="sq" w14:cmpd="sng">
            <w14:solidFill>
              <w14:srgbClr w14:val="000000"/>
            </w14:solidFill>
            <w14:prstDash w14:val="solid"/>
            <w14:bevel/>
          </w14:textOutline>
        </w:rPr>
        <w:t>成交通知书</w:t>
      </w:r>
    </w:p>
    <w:p w14:paraId="679353E5">
      <w:pPr>
        <w:pStyle w:val="5"/>
        <w:rPr>
          <w:rFonts w:hint="eastAsia" w:ascii="宋体" w:hAnsi="宋体" w:eastAsia="宋体" w:cs="宋体"/>
          <w:spacing w:val="6"/>
          <w:w w:val="100"/>
          <w:sz w:val="28"/>
          <w:szCs w:val="28"/>
          <w:highlight w:val="none"/>
          <w:lang w:eastAsia="zh-CN"/>
          <w14:textOutline w14:w="5793" w14:cap="sq" w14:cmpd="sng">
            <w14:solidFill>
              <w14:srgbClr w14:val="000000"/>
            </w14:solidFill>
            <w14:prstDash w14:val="solid"/>
            <w14:bevel/>
          </w14:textOutline>
        </w:rPr>
      </w:pPr>
    </w:p>
    <w:p w14:paraId="58444F13">
      <w:pPr>
        <w:rPr>
          <w:rFonts w:hint="eastAsia"/>
          <w:sz w:val="22"/>
          <w:szCs w:val="22"/>
          <w:highlight w:val="none"/>
          <w:lang w:eastAsia="zh-CN"/>
        </w:rPr>
      </w:pPr>
    </w:p>
    <w:p w14:paraId="506C440A">
      <w:pPr>
        <w:numPr>
          <w:ilvl w:val="0"/>
          <w:numId w:val="0"/>
        </w:numPr>
        <w:ind w:leftChars="0"/>
        <w:jc w:val="both"/>
        <w:rPr>
          <w:rFonts w:hint="eastAsia" w:ascii="宋体" w:hAnsi="宋体" w:eastAsia="宋体" w:cs="宋体"/>
          <w:spacing w:val="6"/>
          <w:w w:val="100"/>
          <w:sz w:val="32"/>
          <w:szCs w:val="32"/>
          <w:highlight w:val="none"/>
        </w:rPr>
      </w:pPr>
      <w:r>
        <w:rPr>
          <w:rFonts w:hint="eastAsia" w:ascii="宋体" w:hAnsi="宋体" w:eastAsia="宋体" w:cs="宋体"/>
          <w:spacing w:val="6"/>
          <w:w w:val="100"/>
          <w:sz w:val="32"/>
          <w:szCs w:val="32"/>
          <w:highlight w:val="none"/>
          <w14:textOutline w14:w="5532" w14:cap="sq" w14:cmpd="sng">
            <w14:solidFill>
              <w14:srgbClr w14:val="000000"/>
            </w14:solidFill>
            <w14:prstDash w14:val="solid"/>
            <w14:bevel/>
          </w14:textOutline>
        </w:rPr>
        <w:t>六、农民工工资保证金账号</w:t>
      </w:r>
    </w:p>
    <w:p w14:paraId="57B497D3">
      <w:pPr>
        <w:pageBreakBefore w:val="0"/>
        <w:wordWrap/>
        <w:overflowPunct/>
        <w:topLinePunct w:val="0"/>
        <w:bidi w:val="0"/>
        <w:spacing w:line="560" w:lineRule="exact"/>
        <w:ind w:left="0" w:leftChars="0" w:right="0"/>
        <w:jc w:val="left"/>
        <w:rPr>
          <w:rFonts w:hint="eastAsia" w:ascii="宋体" w:hAnsi="宋体" w:eastAsia="宋体" w:cs="宋体"/>
          <w:spacing w:val="6"/>
          <w:w w:val="100"/>
          <w:sz w:val="22"/>
          <w:szCs w:val="22"/>
          <w:highlight w:val="none"/>
        </w:rPr>
      </w:pPr>
    </w:p>
    <w:p w14:paraId="0DD8B2E1">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000000"/>
          <w:spacing w:val="-8"/>
          <w:kern w:val="0"/>
          <w:sz w:val="22"/>
          <w:szCs w:val="22"/>
          <w:highlight w:val="none"/>
          <w:lang w:val="en-US" w:eastAsia="zh-CN" w:bidi="ar-SA"/>
        </w:rPr>
      </w:pPr>
      <w:bookmarkStart w:id="141" w:name="bookmark6"/>
      <w:bookmarkEnd w:id="141"/>
      <w:r>
        <w:rPr>
          <w:rFonts w:hint="eastAsia" w:ascii="宋体" w:hAnsi="宋体" w:eastAsia="宋体" w:cs="宋体"/>
          <w:snapToGrid w:val="0"/>
          <w:color w:val="000000"/>
          <w:spacing w:val="-8"/>
          <w:kern w:val="0"/>
          <w:sz w:val="22"/>
          <w:szCs w:val="22"/>
          <w:highlight w:val="none"/>
          <w:lang w:val="en-US" w:eastAsia="zh-CN" w:bidi="ar-SA"/>
        </w:rPr>
        <w:t>农民工工资保证金存入各施工单位在银行开设的第三方监管账户，</w:t>
      </w:r>
    </w:p>
    <w:p w14:paraId="3B68C804">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000000"/>
          <w:spacing w:val="-8"/>
          <w:kern w:val="0"/>
          <w:sz w:val="22"/>
          <w:szCs w:val="22"/>
          <w:highlight w:val="none"/>
          <w:lang w:val="en-US" w:eastAsia="zh-CN" w:bidi="ar-SA"/>
        </w:rPr>
      </w:pPr>
      <w:r>
        <w:rPr>
          <w:rFonts w:hint="eastAsia" w:ascii="宋体" w:hAnsi="宋体" w:eastAsia="宋体" w:cs="宋体"/>
          <w:snapToGrid w:val="0"/>
          <w:color w:val="000000"/>
          <w:spacing w:val="-8"/>
          <w:kern w:val="0"/>
          <w:sz w:val="22"/>
          <w:szCs w:val="22"/>
          <w:highlight w:val="none"/>
          <w:lang w:val="en-US" w:eastAsia="zh-CN" w:bidi="ar-SA"/>
        </w:rPr>
        <w:t>农民工工</w:t>
      </w:r>
      <w:r>
        <w:rPr>
          <w:rFonts w:hint="eastAsia" w:ascii="宋体" w:hAnsi="宋体" w:eastAsia="宋体" w:cs="宋体"/>
          <w:snapToGrid w:val="0"/>
          <w:color w:val="auto"/>
          <w:spacing w:val="-8"/>
          <w:kern w:val="0"/>
          <w:sz w:val="22"/>
          <w:szCs w:val="22"/>
          <w:highlight w:val="none"/>
          <w:lang w:val="en-US" w:eastAsia="zh-CN" w:bidi="ar-SA"/>
        </w:rPr>
        <w:t>资保证金为签订合同价的1%，存入以下账</w:t>
      </w:r>
      <w:r>
        <w:rPr>
          <w:rFonts w:hint="eastAsia" w:ascii="宋体" w:hAnsi="宋体" w:eastAsia="宋体" w:cs="宋体"/>
          <w:snapToGrid w:val="0"/>
          <w:color w:val="000000"/>
          <w:spacing w:val="-8"/>
          <w:kern w:val="0"/>
          <w:sz w:val="22"/>
          <w:szCs w:val="22"/>
          <w:highlight w:val="none"/>
          <w:lang w:val="en-US" w:eastAsia="zh-CN" w:bidi="ar-SA"/>
        </w:rPr>
        <w:t>号：</w:t>
      </w:r>
    </w:p>
    <w:p w14:paraId="0CAB5C97">
      <w:pPr>
        <w:pageBreakBefore w:val="0"/>
        <w:widowControl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000000"/>
          <w:spacing w:val="-8"/>
          <w:kern w:val="0"/>
          <w:sz w:val="22"/>
          <w:szCs w:val="22"/>
          <w:highlight w:val="none"/>
          <w:lang w:val="en-US" w:eastAsia="zh-CN" w:bidi="ar-SA"/>
        </w:rPr>
      </w:pPr>
      <w:r>
        <w:rPr>
          <w:rFonts w:hint="eastAsia" w:ascii="宋体" w:hAnsi="宋体" w:eastAsia="宋体" w:cs="宋体"/>
          <w:snapToGrid w:val="0"/>
          <w:color w:val="000000"/>
          <w:spacing w:val="-8"/>
          <w:kern w:val="0"/>
          <w:sz w:val="22"/>
          <w:szCs w:val="22"/>
          <w:highlight w:val="none"/>
          <w:lang w:val="en-US" w:eastAsia="zh-CN" w:bidi="ar-SA"/>
        </w:rPr>
        <w:t>户　名：</w:t>
      </w:r>
      <w:r>
        <w:rPr>
          <w:rFonts w:hint="eastAsia" w:ascii="宋体" w:hAnsi="宋体" w:cs="宋体"/>
          <w:snapToGrid w:val="0"/>
          <w:color w:val="000000"/>
          <w:spacing w:val="-8"/>
          <w:kern w:val="0"/>
          <w:sz w:val="22"/>
          <w:szCs w:val="22"/>
          <w:highlight w:val="none"/>
          <w:u w:val="single"/>
          <w:lang w:val="en-US" w:eastAsia="zh-CN" w:bidi="ar-SA"/>
        </w:rPr>
        <w:t>****</w:t>
      </w:r>
      <w:r>
        <w:rPr>
          <w:rFonts w:hint="eastAsia" w:ascii="宋体" w:hAnsi="宋体" w:eastAsia="宋体" w:cs="宋体"/>
          <w:color w:val="auto"/>
          <w:kern w:val="0"/>
          <w:sz w:val="22"/>
          <w:szCs w:val="22"/>
          <w:highlight w:val="none"/>
          <w:u w:val="single"/>
          <w:lang w:val="en-US" w:eastAsia="zh-CN"/>
        </w:rPr>
        <w:t>农民工工资支付账户</w:t>
      </w:r>
    </w:p>
    <w:p w14:paraId="618F01B7">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default" w:ascii="宋体" w:hAnsi="宋体" w:eastAsia="宋体" w:cs="宋体"/>
          <w:snapToGrid w:val="0"/>
          <w:color w:val="000000"/>
          <w:spacing w:val="-8"/>
          <w:kern w:val="0"/>
          <w:sz w:val="22"/>
          <w:szCs w:val="22"/>
          <w:highlight w:val="none"/>
          <w:lang w:val="en-US" w:eastAsia="zh-CN" w:bidi="ar-SA"/>
        </w:rPr>
      </w:pPr>
      <w:r>
        <w:rPr>
          <w:rFonts w:hint="eastAsia" w:ascii="宋体" w:hAnsi="宋体" w:eastAsia="宋体" w:cs="宋体"/>
          <w:snapToGrid w:val="0"/>
          <w:color w:val="000000"/>
          <w:spacing w:val="-8"/>
          <w:kern w:val="0"/>
          <w:sz w:val="22"/>
          <w:szCs w:val="22"/>
          <w:highlight w:val="none"/>
          <w:lang w:val="en-US" w:eastAsia="zh-CN" w:bidi="ar-SA"/>
        </w:rPr>
        <w:t>账　号：</w:t>
      </w:r>
      <w:r>
        <w:rPr>
          <w:rFonts w:hint="eastAsia" w:ascii="宋体" w:hAnsi="宋体" w:cs="宋体"/>
          <w:color w:val="auto"/>
          <w:kern w:val="0"/>
          <w:sz w:val="22"/>
          <w:szCs w:val="22"/>
          <w:highlight w:val="none"/>
          <w:u w:val="single"/>
          <w:lang w:val="en-US" w:eastAsia="zh-CN"/>
        </w:rPr>
        <w:t xml:space="preserve">                            </w:t>
      </w:r>
    </w:p>
    <w:p w14:paraId="7B92A318">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000000"/>
          <w:spacing w:val="-8"/>
          <w:kern w:val="0"/>
          <w:sz w:val="22"/>
          <w:szCs w:val="22"/>
          <w:highlight w:val="none"/>
          <w:lang w:val="en-US" w:eastAsia="zh-CN" w:bidi="ar-SA"/>
        </w:rPr>
      </w:pPr>
      <w:r>
        <w:rPr>
          <w:rFonts w:hint="eastAsia" w:ascii="宋体" w:hAnsi="宋体" w:eastAsia="宋体" w:cs="宋体"/>
          <w:snapToGrid w:val="0"/>
          <w:color w:val="000000"/>
          <w:spacing w:val="-8"/>
          <w:kern w:val="0"/>
          <w:sz w:val="22"/>
          <w:szCs w:val="22"/>
          <w:highlight w:val="none"/>
          <w:lang w:val="en-US" w:eastAsia="zh-CN" w:bidi="ar-SA"/>
        </w:rPr>
        <w:t>开户行：</w:t>
      </w:r>
      <w:r>
        <w:rPr>
          <w:rFonts w:hint="eastAsia" w:ascii="宋体" w:hAnsi="宋体" w:cs="宋体"/>
          <w:color w:val="auto"/>
          <w:spacing w:val="-12"/>
          <w:sz w:val="22"/>
          <w:szCs w:val="22"/>
          <w:highlight w:val="none"/>
          <w:u w:val="single"/>
          <w:lang w:val="en-US" w:eastAsia="zh-CN"/>
        </w:rPr>
        <w:t xml:space="preserve">                                   </w:t>
      </w:r>
      <w:r>
        <w:rPr>
          <w:rFonts w:hint="eastAsia" w:ascii="宋体" w:hAnsi="宋体" w:eastAsia="宋体" w:cs="宋体"/>
          <w:color w:val="000000"/>
          <w:w w:val="90"/>
          <w:sz w:val="22"/>
          <w:szCs w:val="22"/>
          <w:highlight w:val="none"/>
          <w:u w:val="single"/>
          <w:lang w:val="en-US" w:eastAsia="zh-CN"/>
        </w:rPr>
        <w:t xml:space="preserve"> </w:t>
      </w:r>
    </w:p>
    <w:p w14:paraId="64734442">
      <w:pPr>
        <w:pStyle w:val="9"/>
        <w:pageBreakBefore w:val="0"/>
        <w:wordWrap/>
        <w:overflowPunct/>
        <w:topLinePunct w:val="0"/>
        <w:bidi w:val="0"/>
        <w:spacing w:line="560" w:lineRule="exact"/>
        <w:ind w:left="0" w:leftChars="0" w:right="0"/>
        <w:jc w:val="left"/>
        <w:rPr>
          <w:rFonts w:hint="eastAsia" w:ascii="宋体" w:hAnsi="宋体" w:eastAsia="宋体" w:cs="宋体"/>
          <w:sz w:val="22"/>
          <w:szCs w:val="22"/>
          <w:highlight w:val="none"/>
          <w:lang w:eastAsia="zh-CN"/>
        </w:rPr>
      </w:pPr>
      <w:r>
        <w:rPr>
          <w:rFonts w:hint="eastAsia" w:ascii="宋体" w:hAnsi="宋体" w:eastAsia="宋体" w:cs="宋体"/>
          <w:spacing w:val="-8"/>
          <w:sz w:val="22"/>
          <w:szCs w:val="22"/>
          <w:highlight w:val="none"/>
        </w:rPr>
        <w:t>备注请注明</w:t>
      </w:r>
      <w:r>
        <w:rPr>
          <w:rFonts w:hint="eastAsia" w:ascii="宋体" w:hAnsi="宋体" w:eastAsia="宋体" w:cs="宋体"/>
          <w:spacing w:val="-8"/>
          <w:sz w:val="22"/>
          <w:szCs w:val="22"/>
          <w:highlight w:val="none"/>
          <w:lang w:eastAsia="zh-CN"/>
        </w:rPr>
        <w:t>“</w:t>
      </w:r>
      <w:r>
        <w:rPr>
          <w:rFonts w:hint="eastAsia" w:ascii="宋体" w:hAnsi="宋体" w:cs="宋体"/>
          <w:spacing w:val="6"/>
          <w:w w:val="100"/>
          <w:sz w:val="22"/>
          <w:szCs w:val="22"/>
          <w:highlight w:val="none"/>
          <w:u w:val="single" w:color="auto"/>
          <w:lang w:val="en-US" w:eastAsia="zh-CN"/>
        </w:rPr>
        <w:t>天等县驮堪乡文秀村笔耕屯龙红练生产道路</w:t>
      </w:r>
      <w:r>
        <w:rPr>
          <w:rFonts w:hint="eastAsia" w:ascii="宋体" w:hAnsi="宋体" w:eastAsia="宋体" w:cs="宋体"/>
          <w:spacing w:val="-8"/>
          <w:sz w:val="22"/>
          <w:szCs w:val="22"/>
          <w:highlight w:val="none"/>
        </w:rPr>
        <w:t>农民工工资保证金</w:t>
      </w:r>
      <w:r>
        <w:rPr>
          <w:rFonts w:hint="eastAsia" w:ascii="宋体" w:hAnsi="宋体" w:eastAsia="宋体" w:cs="宋体"/>
          <w:spacing w:val="-8"/>
          <w:sz w:val="22"/>
          <w:szCs w:val="22"/>
          <w:highlight w:val="none"/>
          <w:lang w:eastAsia="zh-CN"/>
        </w:rPr>
        <w:t>。</w:t>
      </w:r>
    </w:p>
    <w:p w14:paraId="4129ED53">
      <w:pPr>
        <w:pStyle w:val="9"/>
        <w:pageBreakBefore w:val="0"/>
        <w:wordWrap/>
        <w:overflowPunct/>
        <w:topLinePunct w:val="0"/>
        <w:bidi w:val="0"/>
        <w:spacing w:line="560" w:lineRule="exact"/>
        <w:ind w:left="0" w:leftChars="0" w:right="0"/>
        <w:jc w:val="left"/>
        <w:rPr>
          <w:rFonts w:hint="eastAsia" w:ascii="宋体" w:hAnsi="宋体" w:eastAsia="宋体" w:cs="宋体"/>
          <w:sz w:val="22"/>
          <w:szCs w:val="22"/>
          <w:highlight w:val="none"/>
          <w:lang w:val="en-US" w:eastAsia="zh-CN"/>
        </w:rPr>
      </w:pPr>
    </w:p>
    <w:p w14:paraId="28B6B7B2"/>
    <w:p w14:paraId="2368C169">
      <w:pPr>
        <w:pStyle w:val="45"/>
        <w:spacing w:before="120" w:beforeLines="50" w:after="120" w:afterLines="50" w:line="440" w:lineRule="exact"/>
        <w:jc w:val="center"/>
        <w:rPr>
          <w:rFonts w:ascii="黑体" w:hAnsi="宋体" w:eastAsia="黑体"/>
          <w:color w:val="auto"/>
          <w:sz w:val="21"/>
          <w:szCs w:val="21"/>
          <w:highlight w:val="none"/>
        </w:rPr>
      </w:pPr>
    </w:p>
    <w:p w14:paraId="4EA80AD3">
      <w:pPr>
        <w:pStyle w:val="45"/>
        <w:spacing w:before="120" w:beforeLines="50" w:after="120" w:afterLines="50" w:line="440" w:lineRule="exact"/>
        <w:jc w:val="center"/>
        <w:rPr>
          <w:rFonts w:ascii="黑体" w:hAnsi="宋体" w:eastAsia="黑体"/>
          <w:color w:val="auto"/>
          <w:sz w:val="21"/>
          <w:szCs w:val="21"/>
          <w:highlight w:val="none"/>
        </w:rPr>
      </w:pPr>
    </w:p>
    <w:p w14:paraId="3ECB1784">
      <w:pPr>
        <w:pStyle w:val="45"/>
        <w:spacing w:before="120" w:beforeLines="50" w:after="120" w:afterLines="50" w:line="440" w:lineRule="exact"/>
        <w:jc w:val="center"/>
        <w:rPr>
          <w:rFonts w:ascii="黑体" w:hAnsi="宋体" w:eastAsia="黑体"/>
          <w:color w:val="auto"/>
          <w:sz w:val="21"/>
          <w:szCs w:val="21"/>
          <w:highlight w:val="none"/>
        </w:rPr>
      </w:pPr>
    </w:p>
    <w:bookmarkEnd w:id="138"/>
    <w:p w14:paraId="2EF6AD5C">
      <w:pPr>
        <w:pStyle w:val="29"/>
        <w:spacing w:line="360" w:lineRule="auto"/>
        <w:jc w:val="center"/>
        <w:outlineLvl w:val="0"/>
        <w:rPr>
          <w:rFonts w:hint="eastAsia" w:eastAsia="宋体"/>
          <w:color w:val="auto"/>
          <w:szCs w:val="21"/>
          <w:highlight w:val="none"/>
          <w:lang w:eastAsia="zh-CN"/>
        </w:rPr>
      </w:pPr>
      <w:bookmarkStart w:id="142" w:name="_Toc14935"/>
      <w:r>
        <w:rPr>
          <w:rFonts w:ascii="宋体" w:hAnsi="宋体"/>
          <w:b/>
          <w:color w:val="auto"/>
          <w:sz w:val="32"/>
          <w:szCs w:val="32"/>
          <w:highlight w:val="none"/>
        </w:rPr>
        <w:t xml:space="preserve">第六章   </w:t>
      </w:r>
      <w:bookmarkEnd w:id="142"/>
      <w:r>
        <w:rPr>
          <w:rFonts w:hint="eastAsia" w:ascii="宋体" w:hAnsi="宋体"/>
          <w:b/>
          <w:color w:val="auto"/>
          <w:sz w:val="32"/>
          <w:szCs w:val="32"/>
          <w:highlight w:val="none"/>
          <w:lang w:eastAsia="zh-CN"/>
        </w:rPr>
        <w:t>评分办法和标准</w:t>
      </w:r>
    </w:p>
    <w:p w14:paraId="65024315">
      <w:pPr>
        <w:pStyle w:val="29"/>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14:paraId="605D550C">
      <w:pPr>
        <w:pStyle w:val="12"/>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14:paraId="355B72E4">
      <w:pPr>
        <w:pStyle w:val="12"/>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14:paraId="4479A7F4">
      <w:pPr>
        <w:pStyle w:val="12"/>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14:paraId="47F0AE17">
      <w:pPr>
        <w:pStyle w:val="12"/>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14:paraId="3694BDC4">
      <w:pP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2C3412BF">
      <w:pPr>
        <w:pStyle w:val="12"/>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14:paraId="751478C5">
      <w:pPr>
        <w:pStyle w:val="29"/>
        <w:spacing w:line="520" w:lineRule="exact"/>
        <w:jc w:val="left"/>
        <w:rPr>
          <w:rFonts w:hint="eastAsia" w:ascii="宋体" w:hAnsi="宋体" w:cs="宋体"/>
          <w:b/>
          <w:color w:val="auto"/>
          <w:sz w:val="21"/>
          <w:szCs w:val="21"/>
          <w:highlight w:val="none"/>
        </w:rPr>
      </w:pPr>
      <w:bookmarkStart w:id="143" w:name="_Toc419886414"/>
      <w:r>
        <w:rPr>
          <w:rFonts w:hint="eastAsia" w:ascii="宋体" w:hAnsi="宋体" w:cs="宋体"/>
          <w:b/>
          <w:color w:val="auto"/>
          <w:sz w:val="21"/>
          <w:szCs w:val="21"/>
          <w:highlight w:val="none"/>
        </w:rPr>
        <w:t>三、评定方法</w:t>
      </w:r>
      <w:bookmarkEnd w:id="143"/>
      <w:r>
        <w:rPr>
          <w:rFonts w:hint="eastAsia" w:ascii="宋体" w:hAnsi="宋体" w:cs="宋体"/>
          <w:b/>
          <w:color w:val="auto"/>
          <w:sz w:val="21"/>
          <w:szCs w:val="21"/>
          <w:highlight w:val="none"/>
        </w:rPr>
        <w:t>（总分=1+2+3）</w:t>
      </w:r>
    </w:p>
    <w:tbl>
      <w:tblPr>
        <w:tblStyle w:val="21"/>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0ABE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97CD08A">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jc w:val="center"/>
              <w:rPr>
                <w:rFonts w:hint="default"/>
                <w:b/>
                <w:bCs/>
                <w:color w:val="auto"/>
                <w:sz w:val="21"/>
                <w:szCs w:val="21"/>
                <w:highlight w:val="none"/>
              </w:rPr>
            </w:pPr>
            <w:r>
              <w:rPr>
                <w:rFonts w:hint="default"/>
                <w:b/>
                <w:bCs/>
                <w:color w:val="auto"/>
                <w:sz w:val="21"/>
                <w:szCs w:val="21"/>
                <w:highlight w:val="none"/>
              </w:rPr>
              <w:t>分值构成</w:t>
            </w:r>
          </w:p>
        </w:tc>
        <w:tc>
          <w:tcPr>
            <w:tcW w:w="1773" w:type="dxa"/>
            <w:vAlign w:val="center"/>
          </w:tcPr>
          <w:p w14:paraId="1F4B4DAF">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rPr>
                <w:rFonts w:hint="default"/>
                <w:color w:val="auto"/>
                <w:sz w:val="21"/>
                <w:szCs w:val="21"/>
                <w:highlight w:val="none"/>
              </w:rPr>
            </w:pPr>
            <w:r>
              <w:rPr>
                <w:rFonts w:hint="default"/>
                <w:color w:val="auto"/>
                <w:sz w:val="21"/>
                <w:szCs w:val="21"/>
                <w:highlight w:val="none"/>
              </w:rPr>
              <w:t>分值构成（总分100分）</w:t>
            </w:r>
          </w:p>
        </w:tc>
        <w:tc>
          <w:tcPr>
            <w:tcW w:w="5640" w:type="dxa"/>
            <w:vAlign w:val="top"/>
          </w:tcPr>
          <w:p w14:paraId="1E585B0A">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rFonts w:hint="default"/>
                <w:color w:val="auto"/>
                <w:sz w:val="21"/>
                <w:szCs w:val="21"/>
                <w:highlight w:val="none"/>
              </w:rPr>
              <w:t>：</w:t>
            </w:r>
            <w:r>
              <w:rPr>
                <w:rFonts w:hint="eastAsia"/>
                <w:color w:val="auto"/>
                <w:sz w:val="21"/>
                <w:szCs w:val="21"/>
                <w:highlight w:val="none"/>
                <w:lang w:val="en-US" w:eastAsia="zh-CN"/>
              </w:rPr>
              <w:t>70</w:t>
            </w:r>
            <w:r>
              <w:rPr>
                <w:rFonts w:hint="default"/>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rFonts w:hint="default"/>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rFonts w:hint="default"/>
                <w:color w:val="auto"/>
                <w:sz w:val="21"/>
                <w:szCs w:val="21"/>
                <w:highlight w:val="none"/>
              </w:rPr>
              <w:t>分</w:t>
            </w:r>
          </w:p>
        </w:tc>
      </w:tr>
      <w:tr w14:paraId="3633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7B7E151C">
            <w:pPr>
              <w:keepNext w:val="0"/>
              <w:keepLines w:val="0"/>
              <w:suppressLineNumbers w:val="0"/>
              <w:spacing w:before="0" w:beforeAutospacing="0" w:after="0" w:afterAutospacing="0" w:line="360" w:lineRule="auto"/>
              <w:ind w:left="0" w:right="0"/>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70分</w:t>
            </w:r>
            <w:r>
              <w:rPr>
                <w:rFonts w:hint="eastAsia"/>
                <w:color w:val="auto"/>
                <w:sz w:val="21"/>
                <w:szCs w:val="21"/>
                <w:highlight w:val="none"/>
                <w:lang w:eastAsia="zh-CN"/>
              </w:rPr>
              <w:t>）</w:t>
            </w:r>
          </w:p>
        </w:tc>
      </w:tr>
      <w:tr w14:paraId="2C986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DF52A61">
            <w:pPr>
              <w:keepNext w:val="0"/>
              <w:keepLines w:val="0"/>
              <w:suppressLineNumbers w:val="0"/>
              <w:spacing w:before="0" w:beforeAutospacing="0" w:after="0" w:afterAutospacing="0" w:line="360" w:lineRule="auto"/>
              <w:ind w:left="0" w:right="0"/>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14:paraId="41326CD6">
            <w:pPr>
              <w:keepNext w:val="0"/>
              <w:keepLines w:val="0"/>
              <w:suppressLineNumbers w:val="0"/>
              <w:spacing w:before="0" w:beforeAutospacing="0" w:after="0" w:afterAutospacing="0" w:line="360" w:lineRule="auto"/>
              <w:ind w:left="0" w:right="0"/>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p>
        </w:tc>
      </w:tr>
      <w:tr w14:paraId="2368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65EA62AF">
            <w:pPr>
              <w:keepNext w:val="0"/>
              <w:keepLines w:val="0"/>
              <w:suppressLineNumbers w:val="0"/>
              <w:spacing w:before="0" w:beforeAutospacing="0" w:after="0" w:afterAutospacing="0" w:line="360" w:lineRule="auto"/>
              <w:ind w:left="0" w:right="0"/>
              <w:rPr>
                <w:rFonts w:hint="eastAsia" w:eastAsia="宋体"/>
                <w:color w:val="auto"/>
                <w:sz w:val="21"/>
                <w:szCs w:val="21"/>
                <w:highlight w:val="none"/>
                <w:lang w:eastAsia="zh-CN"/>
              </w:rPr>
            </w:pPr>
            <w:r>
              <w:rPr>
                <w:rFonts w:hint="eastAsia" w:cs="宋体"/>
                <w:color w:val="auto"/>
                <w:kern w:val="0"/>
                <w:sz w:val="21"/>
                <w:szCs w:val="21"/>
                <w:highlight w:val="none"/>
              </w:rPr>
              <w:t>主要施工方法（</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3F6E32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14:paraId="0E0E4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分）：各主要分部施工方法针对性强，施工技术方案详尽周密</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包括编制依据、原则、范围、工程概况、总体布置、施工方法、应急救援预案、季节性施工保证措施及与甲方、监理、设计间的协调等内容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工艺先进、</w:t>
            </w:r>
            <w:r>
              <w:rPr>
                <w:rFonts w:hint="eastAsia"/>
                <w:color w:val="auto"/>
                <w:sz w:val="21"/>
                <w:szCs w:val="21"/>
                <w:highlight w:val="none"/>
                <w:lang w:val="en-US" w:eastAsia="zh-CN"/>
              </w:rPr>
              <w:t>施工</w:t>
            </w:r>
            <w:r>
              <w:rPr>
                <w:rFonts w:hint="default"/>
                <w:color w:val="auto"/>
                <w:sz w:val="21"/>
                <w:szCs w:val="21"/>
                <w:highlight w:val="none"/>
              </w:rPr>
              <w:t>方法科学、可行</w:t>
            </w:r>
            <w:r>
              <w:rPr>
                <w:rFonts w:hint="eastAsia"/>
                <w:color w:val="auto"/>
                <w:sz w:val="21"/>
                <w:szCs w:val="21"/>
                <w:highlight w:val="none"/>
                <w:lang w:val="en-US" w:eastAsia="zh-CN"/>
              </w:rPr>
              <w:t>，</w:t>
            </w:r>
            <w:r>
              <w:rPr>
                <w:rFonts w:hint="default"/>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rFonts w:hint="default"/>
                <w:color w:val="auto"/>
                <w:sz w:val="21"/>
                <w:szCs w:val="21"/>
                <w:highlight w:val="none"/>
              </w:rPr>
              <w:t>。</w:t>
            </w:r>
          </w:p>
          <w:p w14:paraId="12819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：各主要分部施工方法符合项目实际，施工技术方案齐全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工艺成熟、</w:t>
            </w:r>
            <w:r>
              <w:rPr>
                <w:rFonts w:hint="eastAsia"/>
                <w:color w:val="auto"/>
                <w:sz w:val="21"/>
                <w:szCs w:val="21"/>
                <w:highlight w:val="none"/>
                <w:lang w:val="en-US" w:eastAsia="zh-CN"/>
              </w:rPr>
              <w:t>施工</w:t>
            </w:r>
            <w:r>
              <w:rPr>
                <w:rFonts w:hint="default"/>
                <w:color w:val="auto"/>
                <w:sz w:val="21"/>
                <w:szCs w:val="21"/>
                <w:highlight w:val="none"/>
              </w:rPr>
              <w:t>方法合理、可行，能指导具体施工并确保安全。</w:t>
            </w:r>
          </w:p>
          <w:p w14:paraId="27F058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：各主要分部施工方法基本符合项目实际，施工技术方案基本齐全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，方法基本合理、基本可行，基本能指导具体施 工并确保安全。 </w:t>
            </w:r>
          </w:p>
          <w:p w14:paraId="2D5378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：各主要分部施工方法针对性差，施工技术方案差</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 </w:t>
            </w:r>
            <w:r>
              <w:rPr>
                <w:rFonts w:hint="eastAsia"/>
                <w:color w:val="auto"/>
                <w:sz w:val="21"/>
                <w:szCs w:val="21"/>
                <w:highlight w:val="none"/>
                <w:lang w:val="en-US" w:eastAsia="zh-CN"/>
              </w:rPr>
              <w:t>施工</w:t>
            </w:r>
            <w:r>
              <w:rPr>
                <w:rFonts w:hint="default"/>
                <w:color w:val="auto"/>
                <w:sz w:val="21"/>
                <w:szCs w:val="21"/>
                <w:highlight w:val="none"/>
              </w:rPr>
              <w:t>工艺落后、方法不合理，</w:t>
            </w:r>
            <w:r>
              <w:rPr>
                <w:rFonts w:hint="eastAsia"/>
                <w:color w:val="auto"/>
                <w:sz w:val="21"/>
                <w:szCs w:val="21"/>
                <w:highlight w:val="none"/>
                <w:lang w:val="en-US" w:eastAsia="zh-CN"/>
              </w:rPr>
              <w:t>不能</w:t>
            </w:r>
            <w:r>
              <w:rPr>
                <w:rFonts w:hint="default"/>
                <w:color w:val="auto"/>
                <w:sz w:val="21"/>
                <w:szCs w:val="21"/>
                <w:highlight w:val="none"/>
              </w:rPr>
              <w:t>指导具体施工和确保安全。</w:t>
            </w:r>
          </w:p>
        </w:tc>
      </w:tr>
      <w:tr w14:paraId="2A1F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4B425823">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120BDC3D">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14:paraId="6C920638">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优（8分）</w:t>
            </w:r>
            <w:r>
              <w:rPr>
                <w:rFonts w:hint="default"/>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施工材料进场前3天进行检查复核并进行最终的检测合格，</w:t>
            </w:r>
            <w:r>
              <w:rPr>
                <w:rFonts w:hint="eastAsia"/>
                <w:color w:val="auto"/>
                <w:sz w:val="21"/>
                <w:szCs w:val="21"/>
                <w:highlight w:val="none"/>
                <w:lang w:eastAsia="zh-CN"/>
              </w:rPr>
              <w:t>完全</w:t>
            </w:r>
            <w:r>
              <w:rPr>
                <w:rFonts w:hint="default"/>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rFonts w:hint="default"/>
                <w:color w:val="auto"/>
                <w:sz w:val="21"/>
                <w:szCs w:val="21"/>
                <w:highlight w:val="none"/>
              </w:rPr>
              <w:t>。</w:t>
            </w:r>
          </w:p>
          <w:p w14:paraId="0EBA80A0">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：投入的施工材料有详细的组织计划，投入计划与进度计划呼应，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施工材料进场前2天进行检查复核并进行最终的检测合格，</w:t>
            </w:r>
            <w:r>
              <w:rPr>
                <w:rFonts w:hint="eastAsia"/>
                <w:color w:val="auto"/>
                <w:sz w:val="21"/>
                <w:szCs w:val="21"/>
                <w:highlight w:val="none"/>
                <w:lang w:eastAsia="zh-CN"/>
              </w:rPr>
              <w:t>可以</w:t>
            </w:r>
            <w:r>
              <w:rPr>
                <w:rFonts w:hint="default"/>
                <w:color w:val="auto"/>
                <w:sz w:val="21"/>
                <w:szCs w:val="21"/>
                <w:highlight w:val="none"/>
              </w:rPr>
              <w:t xml:space="preserve">满足施工需要，调配投入计划基本合理、准确。 </w:t>
            </w:r>
          </w:p>
          <w:p w14:paraId="078FC48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：投入的施工材料有</w:t>
            </w:r>
            <w:r>
              <w:rPr>
                <w:rFonts w:hint="eastAsia"/>
                <w:color w:val="auto"/>
                <w:sz w:val="21"/>
                <w:szCs w:val="21"/>
                <w:highlight w:val="none"/>
                <w:lang w:eastAsia="zh-CN"/>
              </w:rPr>
              <w:t>完整</w:t>
            </w:r>
            <w:r>
              <w:rPr>
                <w:rFonts w:hint="default"/>
                <w:color w:val="auto"/>
                <w:sz w:val="21"/>
                <w:szCs w:val="21"/>
                <w:highlight w:val="none"/>
              </w:rPr>
              <w:t>的组织计划，</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rFonts w:hint="default"/>
                <w:color w:val="auto"/>
                <w:sz w:val="21"/>
                <w:szCs w:val="21"/>
                <w:highlight w:val="none"/>
              </w:rPr>
              <w:t>投入计划与进度计划呼</w:t>
            </w:r>
            <w:r>
              <w:rPr>
                <w:rFonts w:hint="default"/>
                <w:color w:val="auto"/>
                <w:spacing w:val="-10"/>
                <w:sz w:val="21"/>
                <w:szCs w:val="21"/>
                <w:highlight w:val="none"/>
              </w:rPr>
              <w:t>应，基本满足施工需要，</w:t>
            </w:r>
            <w:r>
              <w:rPr>
                <w:rFonts w:hint="default"/>
                <w:color w:val="auto"/>
                <w:sz w:val="21"/>
                <w:szCs w:val="21"/>
                <w:highlight w:val="none"/>
              </w:rPr>
              <w:t xml:space="preserve">调配投入计划基本合理。 </w:t>
            </w:r>
          </w:p>
          <w:p w14:paraId="27557E6B">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：投入的施工材料的组织计划差，</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rFonts w:hint="default"/>
                <w:color w:val="auto"/>
                <w:sz w:val="21"/>
                <w:szCs w:val="21"/>
                <w:highlight w:val="none"/>
              </w:rPr>
              <w:t>投入计划与进度计划不呼应，</w:t>
            </w:r>
            <w:r>
              <w:rPr>
                <w:rFonts w:hint="eastAsia"/>
                <w:color w:val="auto"/>
                <w:sz w:val="21"/>
                <w:szCs w:val="21"/>
                <w:highlight w:val="none"/>
                <w:lang w:eastAsia="zh-CN"/>
              </w:rPr>
              <w:t>勉强</w:t>
            </w:r>
            <w:r>
              <w:rPr>
                <w:rFonts w:hint="default"/>
                <w:color w:val="auto"/>
                <w:sz w:val="21"/>
                <w:szCs w:val="21"/>
                <w:highlight w:val="none"/>
              </w:rPr>
              <w:t>满足施工需要。</w:t>
            </w:r>
          </w:p>
        </w:tc>
      </w:tr>
      <w:tr w14:paraId="1F38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C021E6C">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58446914">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14:paraId="17088969">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w:t>
            </w:r>
            <w:r>
              <w:rPr>
                <w:rFonts w:hint="eastAsia"/>
                <w:color w:val="auto"/>
                <w:sz w:val="21"/>
                <w:szCs w:val="21"/>
                <w:highlight w:val="none"/>
                <w:lang w:eastAsia="zh-CN"/>
              </w:rPr>
              <w:t>投入的主要施工机械设备</w:t>
            </w:r>
            <w:r>
              <w:rPr>
                <w:rFonts w:hint="default"/>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rFonts w:hint="default"/>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每个施工节点开始前提供进场计划表，并做好进场前检查、复查工作，确保施工机械、设备能准时进场，保障项目实施进度，</w:t>
            </w:r>
            <w:r>
              <w:rPr>
                <w:rFonts w:hint="eastAsia"/>
                <w:color w:val="auto"/>
                <w:sz w:val="21"/>
                <w:szCs w:val="21"/>
                <w:highlight w:val="none"/>
                <w:lang w:eastAsia="zh-CN"/>
              </w:rPr>
              <w:t>完全</w:t>
            </w:r>
            <w:r>
              <w:rPr>
                <w:rFonts w:hint="default"/>
                <w:color w:val="auto"/>
                <w:sz w:val="21"/>
                <w:szCs w:val="21"/>
                <w:highlight w:val="none"/>
              </w:rPr>
              <w:t xml:space="preserve">满足施工需要。 </w:t>
            </w:r>
          </w:p>
          <w:p w14:paraId="4E40759D">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w:t>
            </w:r>
            <w:r>
              <w:rPr>
                <w:rFonts w:hint="eastAsia"/>
                <w:color w:val="auto"/>
                <w:sz w:val="21"/>
                <w:szCs w:val="21"/>
                <w:highlight w:val="none"/>
                <w:lang w:eastAsia="zh-CN"/>
              </w:rPr>
              <w:t>投入的主要施工机械设备</w:t>
            </w:r>
            <w:r>
              <w:rPr>
                <w:rFonts w:hint="default"/>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rFonts w:hint="default"/>
                <w:color w:val="auto"/>
                <w:spacing w:val="-10"/>
                <w:sz w:val="21"/>
                <w:szCs w:val="21"/>
                <w:highlight w:val="none"/>
              </w:rPr>
              <w:t>进场投入计划与进度计划呼</w:t>
            </w:r>
            <w:r>
              <w:rPr>
                <w:rFonts w:hint="default"/>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每个施工节点开始提供进场计划表，保证施工机械、设备能准时进场，能按照施工要求的进度，</w:t>
            </w:r>
            <w:r>
              <w:rPr>
                <w:rFonts w:hint="default"/>
                <w:color w:val="auto"/>
                <w:spacing w:val="-13"/>
                <w:sz w:val="21"/>
                <w:szCs w:val="21"/>
                <w:highlight w:val="none"/>
              </w:rPr>
              <w:t xml:space="preserve">满足施工需要。 </w:t>
            </w:r>
          </w:p>
          <w:p w14:paraId="289629A9">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101" w:firstLine="368" w:firstLineChars="200"/>
              <w:textAlignment w:val="auto"/>
              <w:rPr>
                <w:rFonts w:hint="default"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rFonts w:hint="default"/>
                <w:color w:val="auto"/>
                <w:spacing w:val="-3"/>
                <w:sz w:val="21"/>
                <w:szCs w:val="21"/>
                <w:highlight w:val="none"/>
              </w:rPr>
              <w:t>：</w:t>
            </w:r>
            <w:r>
              <w:rPr>
                <w:rFonts w:hint="eastAsia"/>
                <w:color w:val="auto"/>
                <w:spacing w:val="-3"/>
                <w:sz w:val="21"/>
                <w:szCs w:val="21"/>
                <w:highlight w:val="none"/>
                <w:lang w:eastAsia="zh-CN"/>
              </w:rPr>
              <w:t>投入的主要施工机械设备</w:t>
            </w:r>
            <w:r>
              <w:rPr>
                <w:rFonts w:hint="default"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hint="default"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每个施工节点开始前提供进场计划表，保证施工机械、设备能准时进场，能按照施工要求的进度，</w:t>
            </w:r>
            <w:r>
              <w:rPr>
                <w:rFonts w:hint="default" w:ascii="宋体" w:hAnsi="宋体" w:eastAsia="宋体" w:cs="宋体"/>
                <w:color w:val="auto"/>
                <w:spacing w:val="-3"/>
                <w:sz w:val="21"/>
                <w:szCs w:val="21"/>
                <w:highlight w:val="none"/>
              </w:rPr>
              <w:t xml:space="preserve">基本满足施工需要。 </w:t>
            </w:r>
          </w:p>
          <w:p w14:paraId="2D834AF7">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pacing w:val="-7"/>
                <w:sz w:val="21"/>
                <w:szCs w:val="21"/>
                <w:highlight w:val="none"/>
              </w:rPr>
              <w:t>：</w:t>
            </w:r>
            <w:r>
              <w:rPr>
                <w:rFonts w:hint="eastAsia"/>
                <w:color w:val="auto"/>
                <w:spacing w:val="-7"/>
                <w:sz w:val="21"/>
                <w:szCs w:val="21"/>
                <w:highlight w:val="none"/>
                <w:lang w:eastAsia="zh-CN"/>
              </w:rPr>
              <w:t>投入的主要施工机械设备</w:t>
            </w:r>
            <w:r>
              <w:rPr>
                <w:rFonts w:hint="default"/>
                <w:color w:val="auto"/>
                <w:spacing w:val="-10"/>
                <w:sz w:val="21"/>
                <w:szCs w:val="21"/>
                <w:highlight w:val="none"/>
              </w:rPr>
              <w:t>组织计划差，</w:t>
            </w:r>
            <w:r>
              <w:rPr>
                <w:rFonts w:hint="default"/>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每个施工节点开始前开始安排施工机械、设备，勉强</w:t>
            </w:r>
            <w:r>
              <w:rPr>
                <w:rFonts w:hint="default"/>
                <w:color w:val="auto"/>
                <w:sz w:val="21"/>
                <w:szCs w:val="21"/>
                <w:highlight w:val="none"/>
              </w:rPr>
              <w:t>满足施工需要。</w:t>
            </w:r>
          </w:p>
        </w:tc>
      </w:tr>
      <w:tr w14:paraId="1672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719D1C5">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14:paraId="6CB0E254">
            <w:pPr>
              <w:pStyle w:val="37"/>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w:t>
            </w:r>
            <w:r>
              <w:rPr>
                <w:rFonts w:hint="eastAsia" w:cs="宋体"/>
                <w:color w:val="auto"/>
                <w:spacing w:val="-10"/>
                <w:sz w:val="21"/>
                <w:szCs w:val="21"/>
                <w:highlight w:val="none"/>
                <w:lang w:val="en-US" w:eastAsia="zh-CN" w:bidi="zh-CN"/>
              </w:rPr>
              <w:t>（含项目经理、技术负责人、施工、安全、质量、材料等管理人员）</w:t>
            </w:r>
            <w:r>
              <w:rPr>
                <w:rFonts w:hint="eastAsia" w:ascii="宋体" w:hAnsi="宋体" w:eastAsia="宋体" w:cs="宋体"/>
                <w:color w:val="auto"/>
                <w:spacing w:val="-10"/>
                <w:sz w:val="21"/>
                <w:szCs w:val="21"/>
                <w:highlight w:val="none"/>
                <w:lang w:val="en-US" w:eastAsia="zh-CN" w:bidi="zh-CN"/>
              </w:rPr>
              <w:t>、质量技术保证措施和手段等是否完整、齐全，满足施工进度需要等各方面进行独立打分。</w:t>
            </w:r>
          </w:p>
          <w:p w14:paraId="0C4EBC55">
            <w:pPr>
              <w:pStyle w:val="37"/>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w:t>
            </w:r>
            <w:r>
              <w:rPr>
                <w:rFonts w:hint="eastAsia" w:cs="宋体"/>
                <w:color w:val="auto"/>
                <w:spacing w:val="-10"/>
                <w:sz w:val="21"/>
                <w:szCs w:val="21"/>
                <w:highlight w:val="none"/>
                <w:lang w:val="en-US" w:eastAsia="zh-CN" w:bidi="zh-CN"/>
              </w:rPr>
              <w:t>且制度健全</w:t>
            </w:r>
            <w:r>
              <w:rPr>
                <w:rFonts w:hint="eastAsia" w:ascii="宋体" w:hAnsi="宋体" w:eastAsia="宋体" w:cs="宋体"/>
                <w:color w:val="auto"/>
                <w:spacing w:val="-10"/>
                <w:sz w:val="21"/>
                <w:szCs w:val="21"/>
                <w:highlight w:val="none"/>
                <w:lang w:val="en-US" w:eastAsia="zh-CN" w:bidi="zh-CN"/>
              </w:rPr>
              <w:t>，拟投入的</w:t>
            </w:r>
            <w:r>
              <w:rPr>
                <w:rFonts w:hint="eastAsia" w:cs="宋体"/>
                <w:color w:val="auto"/>
                <w:spacing w:val="-10"/>
                <w:sz w:val="21"/>
                <w:szCs w:val="21"/>
                <w:highlight w:val="none"/>
                <w:lang w:val="en-US" w:eastAsia="zh-CN" w:bidi="zh-CN"/>
              </w:rPr>
              <w:t>项目管理机构</w:t>
            </w:r>
            <w:r>
              <w:rPr>
                <w:rFonts w:hint="eastAsia" w:ascii="宋体" w:hAnsi="宋体" w:eastAsia="宋体" w:cs="宋体"/>
                <w:color w:val="auto"/>
                <w:spacing w:val="-10"/>
                <w:sz w:val="21"/>
                <w:szCs w:val="21"/>
                <w:highlight w:val="none"/>
                <w:lang w:val="en-US" w:eastAsia="zh-CN" w:bidi="zh-CN"/>
              </w:rPr>
              <w:t>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。主要工序有质量技术保证措施和手段，且先进、可行、具体，高于采购文件的质量要求及施工验收规范要求，达到承诺的质量标准。</w:t>
            </w:r>
          </w:p>
          <w:p w14:paraId="02DA2E7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。主要工序有质量技术保证措施和手段，自控体系完整，能有效保证技术质量，可以达到承诺的质量标准。</w:t>
            </w:r>
          </w:p>
          <w:p w14:paraId="6285064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w:t>
            </w:r>
            <w:r>
              <w:rPr>
                <w:rFonts w:hint="eastAsia" w:cs="宋体"/>
                <w:color w:val="auto"/>
                <w:spacing w:val="-10"/>
                <w:sz w:val="21"/>
                <w:szCs w:val="21"/>
                <w:highlight w:val="none"/>
                <w:lang w:val="en-US" w:eastAsia="zh-CN" w:bidi="zh-CN"/>
              </w:rPr>
              <w:t>各项</w:t>
            </w:r>
            <w:r>
              <w:rPr>
                <w:rFonts w:hint="eastAsia" w:ascii="宋体" w:hAnsi="宋体" w:eastAsia="宋体" w:cs="宋体"/>
                <w:color w:val="auto"/>
                <w:spacing w:val="-10"/>
                <w:sz w:val="21"/>
                <w:szCs w:val="21"/>
                <w:highlight w:val="none"/>
                <w:lang w:val="en-US" w:eastAsia="zh-CN" w:bidi="zh-CN"/>
              </w:rPr>
              <w:t xml:space="preserve">制度基本健全。主要工序有质量技术保证措施和手段，能有效保证技术质量，满足采购文件的质量要求。 </w:t>
            </w:r>
          </w:p>
          <w:p w14:paraId="36FFF12B">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380" w:firstLineChars="200"/>
              <w:textAlignment w:val="auto"/>
              <w:rPr>
                <w:rFonts w:hint="default"/>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一般（1分）：质量技术管理班子人员配备不合理，制度不健全，质量技术保证措施和手段不可行，没有质量违约责任承诺。</w:t>
            </w:r>
          </w:p>
        </w:tc>
      </w:tr>
      <w:tr w14:paraId="50868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D8E0E09">
            <w:pPr>
              <w:keepNext w:val="0"/>
              <w:keepLines w:val="0"/>
              <w:widowControl/>
              <w:suppressLineNumbers w:val="0"/>
              <w:spacing w:before="0" w:beforeAutospacing="0" w:after="0" w:afterAutospacing="0" w:line="360" w:lineRule="auto"/>
              <w:ind w:left="0" w:right="0"/>
              <w:rPr>
                <w:rFonts w:hint="default"/>
                <w:color w:val="auto"/>
                <w:kern w:val="0"/>
                <w:sz w:val="21"/>
                <w:szCs w:val="21"/>
                <w:highlight w:val="none"/>
              </w:rPr>
            </w:pPr>
            <w:r>
              <w:rPr>
                <w:rFonts w:hint="eastAsia" w:cs="宋体"/>
                <w:color w:val="auto"/>
                <w:kern w:val="0"/>
                <w:sz w:val="21"/>
                <w:szCs w:val="21"/>
                <w:highlight w:val="none"/>
              </w:rPr>
              <w:t>确保安全生产的技术组织措施</w:t>
            </w:r>
          </w:p>
          <w:p w14:paraId="52E9EDA9">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27C2308D">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14:paraId="3D379261">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rFonts w:hint="default"/>
                <w:color w:val="auto"/>
                <w:sz w:val="21"/>
                <w:szCs w:val="21"/>
                <w:highlight w:val="none"/>
              </w:rPr>
              <w:t>：有配</w:t>
            </w:r>
            <w:r>
              <w:rPr>
                <w:rFonts w:hint="default" w:ascii="宋体" w:hAnsi="宋体" w:eastAsia="宋体" w:cs="宋体"/>
                <w:color w:val="auto"/>
                <w:sz w:val="21"/>
                <w:szCs w:val="21"/>
                <w:highlight w:val="none"/>
              </w:rPr>
              <w:t xml:space="preserve">备满足项目要求的专职安全员，有健全的安全管理制度， </w:t>
            </w:r>
            <w:r>
              <w:rPr>
                <w:rFonts w:hint="eastAsia"/>
                <w:color w:val="auto"/>
                <w:sz w:val="21"/>
                <w:szCs w:val="21"/>
                <w:highlight w:val="none"/>
                <w:lang w:val="en-US" w:eastAsia="zh-CN"/>
              </w:rPr>
              <w:t>提供的</w:t>
            </w:r>
            <w:r>
              <w:rPr>
                <w:rFonts w:hint="default"/>
                <w:color w:val="auto"/>
                <w:sz w:val="21"/>
                <w:szCs w:val="21"/>
                <w:highlight w:val="none"/>
              </w:rPr>
              <w:t>各道工序安全技术措施</w:t>
            </w:r>
            <w:r>
              <w:rPr>
                <w:rFonts w:hint="default" w:ascii="宋体" w:hAnsi="宋体" w:eastAsia="宋体" w:cs="宋体"/>
                <w:color w:val="auto"/>
                <w:sz w:val="21"/>
                <w:szCs w:val="21"/>
                <w:highlight w:val="none"/>
              </w:rPr>
              <w:t>针对性强，符合实际且高于国家有关安全技术标准要求。现场防火、应急救援、社会治安安全措施得力。</w:t>
            </w:r>
          </w:p>
          <w:p w14:paraId="46494E23">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：有配备满足项目</w:t>
            </w:r>
            <w:r>
              <w:rPr>
                <w:rFonts w:hint="default"/>
                <w:color w:val="auto"/>
                <w:sz w:val="21"/>
                <w:szCs w:val="21"/>
                <w:highlight w:val="none"/>
              </w:rPr>
              <w:t>要求的专职安全员，有健全的安全管理制度，</w:t>
            </w:r>
            <w:r>
              <w:rPr>
                <w:rFonts w:hint="eastAsia"/>
                <w:color w:val="auto"/>
                <w:sz w:val="21"/>
                <w:szCs w:val="21"/>
                <w:highlight w:val="none"/>
                <w:lang w:val="en-US" w:eastAsia="zh-CN"/>
              </w:rPr>
              <w:t>提供的</w:t>
            </w:r>
            <w:r>
              <w:rPr>
                <w:rFonts w:hint="default"/>
                <w:color w:val="auto"/>
                <w:sz w:val="21"/>
                <w:szCs w:val="21"/>
                <w:highlight w:val="none"/>
              </w:rPr>
              <w:t>各道工序安全技术措施符合实际且满足有关安全技术标准要求。现场防火、应急救援、社会治安安全措施合理。</w:t>
            </w:r>
          </w:p>
          <w:p w14:paraId="5D3E8E2A">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 xml:space="preserve"> </w:t>
            </w:r>
            <w:r>
              <w:rPr>
                <w:rFonts w:hint="eastAsia"/>
                <w:color w:val="auto"/>
                <w:sz w:val="21"/>
                <w:szCs w:val="21"/>
                <w:highlight w:val="none"/>
                <w:lang w:eastAsia="zh-CN"/>
              </w:rPr>
              <w:t>中（4分）</w:t>
            </w:r>
            <w:r>
              <w:rPr>
                <w:rFonts w:hint="default"/>
                <w:color w:val="auto"/>
                <w:sz w:val="21"/>
                <w:szCs w:val="21"/>
                <w:highlight w:val="none"/>
              </w:rPr>
              <w:t>：有配备满足项目要求的专职安全员，安全管理制度基本健全，</w:t>
            </w:r>
            <w:r>
              <w:rPr>
                <w:rFonts w:hint="eastAsia"/>
                <w:color w:val="auto"/>
                <w:sz w:val="21"/>
                <w:szCs w:val="21"/>
                <w:highlight w:val="none"/>
                <w:lang w:val="en-US" w:eastAsia="zh-CN"/>
              </w:rPr>
              <w:t>提供的</w:t>
            </w:r>
            <w:r>
              <w:rPr>
                <w:rFonts w:hint="default"/>
                <w:color w:val="auto"/>
                <w:sz w:val="21"/>
                <w:szCs w:val="21"/>
                <w:highlight w:val="none"/>
              </w:rPr>
              <w:t>各道工序安全技术措施基本符合实际，基本满足有关安全技术标准要求。现场防火、应急救援、社会治安安全措施基本合理。</w:t>
            </w:r>
          </w:p>
          <w:p w14:paraId="0BED3939">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：有配备满足项目要求的专职安全员，</w:t>
            </w:r>
            <w:r>
              <w:rPr>
                <w:rFonts w:hint="eastAsia"/>
                <w:color w:val="auto"/>
                <w:sz w:val="21"/>
                <w:szCs w:val="21"/>
                <w:highlight w:val="none"/>
                <w:lang w:eastAsia="zh-CN"/>
              </w:rPr>
              <w:t>无</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rFonts w:hint="default"/>
                <w:color w:val="auto"/>
                <w:sz w:val="21"/>
                <w:szCs w:val="21"/>
                <w:highlight w:val="none"/>
              </w:rPr>
              <w:t>人员</w:t>
            </w:r>
            <w:r>
              <w:rPr>
                <w:rFonts w:hint="eastAsia"/>
                <w:color w:val="auto"/>
                <w:sz w:val="21"/>
                <w:szCs w:val="21"/>
                <w:highlight w:val="none"/>
                <w:lang w:val="en-US" w:eastAsia="zh-CN"/>
              </w:rPr>
              <w:t>成员</w:t>
            </w:r>
            <w:r>
              <w:rPr>
                <w:rFonts w:hint="default"/>
                <w:color w:val="auto"/>
                <w:sz w:val="21"/>
                <w:szCs w:val="21"/>
                <w:highlight w:val="none"/>
              </w:rPr>
              <w:t>，安全管理制度不健全，各道工序安全技术措施基本符合实际，不能满足有关安全技术标准要求。现场防火、应急 救援、社会治安安全措施不合理。</w:t>
            </w:r>
          </w:p>
        </w:tc>
      </w:tr>
      <w:tr w14:paraId="591E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8B418DC">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75546251">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14:paraId="3644AEB2">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优（6分）</w:t>
            </w:r>
            <w:r>
              <w:rPr>
                <w:rFonts w:hint="default" w:ascii="宋体" w:hAnsi="宋体" w:eastAsia="宋体" w:cs="宋体"/>
                <w:color w:val="auto"/>
                <w:sz w:val="21"/>
                <w:szCs w:val="21"/>
                <w:highlight w:val="none"/>
              </w:rPr>
              <w:t>：各主要施工工序有详细周密的劳动力安排计划，各工种劳动力安排计划齐全，</w:t>
            </w:r>
            <w:r>
              <w:rPr>
                <w:rFonts w:hint="default"/>
                <w:color w:val="auto"/>
                <w:sz w:val="21"/>
                <w:szCs w:val="21"/>
                <w:highlight w:val="none"/>
              </w:rPr>
              <w:t>劳动力投入与进度计划呼应合理，</w:t>
            </w:r>
            <w:r>
              <w:rPr>
                <w:rFonts w:hint="eastAsia"/>
                <w:color w:val="auto"/>
                <w:sz w:val="21"/>
                <w:szCs w:val="21"/>
                <w:highlight w:val="none"/>
                <w:lang w:eastAsia="zh-CN"/>
              </w:rPr>
              <w:t>完全</w:t>
            </w:r>
            <w:r>
              <w:rPr>
                <w:rFonts w:hint="default"/>
                <w:color w:val="auto"/>
                <w:sz w:val="21"/>
                <w:szCs w:val="21"/>
                <w:highlight w:val="none"/>
              </w:rPr>
              <w:t>满</w:t>
            </w:r>
            <w:r>
              <w:rPr>
                <w:rFonts w:hint="default" w:ascii="宋体" w:hAnsi="宋体" w:eastAsia="宋体" w:cs="宋体"/>
                <w:color w:val="auto"/>
                <w:sz w:val="21"/>
                <w:szCs w:val="21"/>
                <w:highlight w:val="none"/>
              </w:rPr>
              <w:t xml:space="preserve">足施工需要。 </w:t>
            </w:r>
          </w:p>
          <w:p w14:paraId="0F4EFF96">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：各主要施工工序有详细的劳动力安排计划，有各工种劳动力安排计划，劳动力投入合理，</w:t>
            </w:r>
            <w:r>
              <w:rPr>
                <w:rFonts w:hint="eastAsia" w:ascii="宋体" w:hAnsi="宋体" w:eastAsia="宋体" w:cs="宋体"/>
                <w:color w:val="auto"/>
                <w:sz w:val="21"/>
                <w:szCs w:val="21"/>
                <w:highlight w:val="none"/>
                <w:lang w:eastAsia="zh-CN"/>
              </w:rPr>
              <w:t>可以</w:t>
            </w:r>
            <w:r>
              <w:rPr>
                <w:rFonts w:hint="default" w:ascii="宋体" w:hAnsi="宋体" w:eastAsia="宋体" w:cs="宋体"/>
                <w:color w:val="auto"/>
                <w:sz w:val="21"/>
                <w:szCs w:val="21"/>
                <w:highlight w:val="none"/>
              </w:rPr>
              <w:t xml:space="preserve">满足施工需要。 </w:t>
            </w:r>
          </w:p>
          <w:p w14:paraId="1D2FFF86">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hint="default" w:ascii="宋体" w:hAnsi="宋体" w:eastAsia="宋体" w:cs="宋体"/>
                <w:color w:val="auto"/>
                <w:sz w:val="21"/>
                <w:szCs w:val="21"/>
                <w:highlight w:val="none"/>
              </w:rPr>
              <w:t>： 各主要施工工序应有劳动力安排计划，有各工种劳动力安排计划，劳动力投入基本合理，基本满足施工需要。</w:t>
            </w:r>
          </w:p>
          <w:p w14:paraId="4AD7ED54">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s="宋体"/>
                <w:color w:val="auto"/>
                <w:sz w:val="21"/>
                <w:szCs w:val="21"/>
                <w:highlight w:val="none"/>
                <w:lang w:eastAsia="zh-CN"/>
              </w:rPr>
              <w:t>一般（1分）</w:t>
            </w:r>
            <w:r>
              <w:rPr>
                <w:rFonts w:hint="default" w:ascii="宋体" w:hAnsi="宋体" w:eastAsia="宋体" w:cs="宋体"/>
                <w:color w:val="auto"/>
                <w:sz w:val="21"/>
                <w:szCs w:val="21"/>
                <w:highlight w:val="none"/>
              </w:rPr>
              <w:t>：各主要施工工序劳动力安排计划不全，无各工种劳动力安排计划或计划不全，</w:t>
            </w:r>
            <w:r>
              <w:rPr>
                <w:rFonts w:hint="default"/>
                <w:color w:val="auto"/>
                <w:sz w:val="21"/>
                <w:szCs w:val="21"/>
                <w:highlight w:val="none"/>
              </w:rPr>
              <w:t>劳动力投入不合理，不能满足</w:t>
            </w:r>
            <w:r>
              <w:rPr>
                <w:rFonts w:hint="eastAsia"/>
                <w:color w:val="auto"/>
                <w:sz w:val="21"/>
                <w:szCs w:val="21"/>
                <w:highlight w:val="none"/>
                <w:lang w:eastAsia="zh-CN"/>
              </w:rPr>
              <w:t>施工需求。</w:t>
            </w:r>
          </w:p>
        </w:tc>
      </w:tr>
      <w:tr w14:paraId="4270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7D2DC144">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1BBF0CD2">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14:paraId="69D21A76">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 xml:space="preserve">：有保证工期的具体措施得力。各项计划图表编制详尽周密，安排科学合理，符合本项目施工实际要求。 </w:t>
            </w:r>
          </w:p>
          <w:p w14:paraId="1E197DBE">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pacing w:val="-12"/>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分）：有保证工期的具体措施得当。各项计划图表编制完善，安排较合理，符合本项目施工</w:t>
            </w:r>
            <w:r>
              <w:rPr>
                <w:rFonts w:hint="default"/>
                <w:color w:val="auto"/>
                <w:spacing w:val="-12"/>
                <w:sz w:val="21"/>
                <w:szCs w:val="21"/>
                <w:highlight w:val="none"/>
              </w:rPr>
              <w:t>实际要求。</w:t>
            </w:r>
          </w:p>
          <w:p w14:paraId="71D1D14C">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72" w:firstLineChars="200"/>
              <w:textAlignment w:val="auto"/>
              <w:rPr>
                <w:rFonts w:hint="default"/>
                <w:color w:val="auto"/>
                <w:sz w:val="21"/>
                <w:szCs w:val="21"/>
                <w:highlight w:val="none"/>
              </w:rPr>
            </w:pPr>
            <w:r>
              <w:rPr>
                <w:rFonts w:hint="default"/>
                <w:color w:val="auto"/>
                <w:spacing w:val="-12"/>
                <w:sz w:val="21"/>
                <w:szCs w:val="21"/>
                <w:highlight w:val="none"/>
              </w:rPr>
              <w:t xml:space="preserve"> </w:t>
            </w:r>
            <w:r>
              <w:rPr>
                <w:rFonts w:hint="eastAsia"/>
                <w:color w:val="auto"/>
                <w:spacing w:val="-12"/>
                <w:sz w:val="21"/>
                <w:szCs w:val="21"/>
                <w:highlight w:val="none"/>
                <w:lang w:eastAsia="zh-CN"/>
              </w:rPr>
              <w:t>中（2分）</w:t>
            </w:r>
            <w:r>
              <w:rPr>
                <w:rFonts w:hint="default"/>
                <w:color w:val="auto"/>
                <w:spacing w:val="-35"/>
                <w:sz w:val="21"/>
                <w:szCs w:val="21"/>
                <w:highlight w:val="none"/>
              </w:rPr>
              <w:t>：</w:t>
            </w:r>
            <w:r>
              <w:rPr>
                <w:rFonts w:hint="default"/>
                <w:color w:val="auto"/>
                <w:sz w:val="21"/>
                <w:szCs w:val="21"/>
                <w:highlight w:val="none"/>
              </w:rPr>
              <w:t xml:space="preserve">有保证工期的具体措施基本得当。各项计划图表编制基本齐全，安排基本合理，基本符合本项目施工实际要求。 </w:t>
            </w:r>
          </w:p>
          <w:p w14:paraId="68E05B8E">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：有保证工期的具体措施基本得当。各项计划图表编制不完善，安排不合理，不能满足本项目施工实际要求。</w:t>
            </w:r>
          </w:p>
        </w:tc>
      </w:tr>
      <w:tr w14:paraId="41508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50732CE7">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1BAD2032">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14:paraId="165538E4">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：现场文明施工、环境保护措施和内容</w:t>
            </w:r>
            <w:r>
              <w:rPr>
                <w:rFonts w:hint="eastAsia"/>
                <w:color w:val="auto"/>
                <w:sz w:val="21"/>
                <w:szCs w:val="21"/>
                <w:highlight w:val="none"/>
                <w:lang w:val="en-US" w:eastAsia="zh-CN"/>
              </w:rPr>
              <w:t>完全能</w:t>
            </w:r>
            <w:r>
              <w:rPr>
                <w:rFonts w:hint="default"/>
                <w:color w:val="auto"/>
                <w:sz w:val="21"/>
                <w:szCs w:val="21"/>
                <w:highlight w:val="none"/>
              </w:rPr>
              <w:t>达到</w:t>
            </w:r>
            <w:r>
              <w:rPr>
                <w:rFonts w:hint="eastAsia"/>
                <w:color w:val="auto"/>
                <w:sz w:val="21"/>
                <w:szCs w:val="21"/>
                <w:highlight w:val="none"/>
                <w:lang w:eastAsia="zh-CN"/>
              </w:rPr>
              <w:t>相关施工安全生产标准或文明施工等</w:t>
            </w:r>
            <w:r>
              <w:rPr>
                <w:rFonts w:hint="default"/>
                <w:color w:val="auto"/>
                <w:sz w:val="21"/>
                <w:szCs w:val="21"/>
                <w:highlight w:val="none"/>
              </w:rPr>
              <w:t>要求；</w:t>
            </w:r>
            <w:r>
              <w:rPr>
                <w:rFonts w:hint="eastAsia"/>
                <w:color w:val="auto"/>
                <w:sz w:val="21"/>
                <w:szCs w:val="21"/>
                <w:highlight w:val="none"/>
                <w:lang w:eastAsia="zh-CN"/>
              </w:rPr>
              <w:t>现场施工围挡、安全警示标志牌、文明施工牌图设置合理、现场办公生活设置划分明确、材料堆放安排符合《建筑施工现场安全技术规程》（</w:t>
            </w:r>
            <w:r>
              <w:rPr>
                <w:rFonts w:hint="eastAsia"/>
                <w:color w:val="auto"/>
                <w:sz w:val="21"/>
                <w:szCs w:val="21"/>
                <w:highlight w:val="none"/>
                <w:lang w:val="en-US" w:eastAsia="zh-CN"/>
              </w:rPr>
              <w:t>GB50348-2011</w:t>
            </w:r>
            <w:r>
              <w:rPr>
                <w:rFonts w:hint="eastAsia"/>
                <w:color w:val="auto"/>
                <w:sz w:val="21"/>
                <w:szCs w:val="21"/>
                <w:highlight w:val="none"/>
                <w:lang w:eastAsia="zh-CN"/>
              </w:rPr>
              <w:t>）的要求</w:t>
            </w:r>
            <w:r>
              <w:rPr>
                <w:rFonts w:hint="eastAsia"/>
                <w:color w:val="auto"/>
                <w:spacing w:val="-10"/>
                <w:sz w:val="21"/>
                <w:szCs w:val="21"/>
                <w:highlight w:val="none"/>
                <w:lang w:val="en-US" w:eastAsia="zh-CN"/>
              </w:rPr>
              <w:t>，能在施工过程中全面解决各种紧急异常问题，</w:t>
            </w:r>
            <w:r>
              <w:rPr>
                <w:rFonts w:hint="default"/>
                <w:color w:val="auto"/>
                <w:spacing w:val="-10"/>
                <w:sz w:val="21"/>
                <w:szCs w:val="21"/>
                <w:highlight w:val="none"/>
              </w:rPr>
              <w:t>各项措施周全、</w:t>
            </w:r>
            <w:r>
              <w:rPr>
                <w:rFonts w:hint="default"/>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rFonts w:hint="default"/>
                <w:color w:val="auto"/>
                <w:sz w:val="21"/>
                <w:szCs w:val="21"/>
                <w:highlight w:val="none"/>
              </w:rPr>
              <w:t xml:space="preserve">。 </w:t>
            </w:r>
          </w:p>
          <w:p w14:paraId="0B7501E5">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w:t>
            </w:r>
            <w:r>
              <w:rPr>
                <w:rFonts w:hint="eastAsia"/>
                <w:color w:val="auto"/>
                <w:spacing w:val="-10"/>
                <w:sz w:val="21"/>
                <w:szCs w:val="21"/>
                <w:highlight w:val="none"/>
                <w:lang w:val="en-US" w:eastAsia="zh-CN"/>
              </w:rPr>
              <w:t>能在施工过程中解决各种紧急异常问题，</w:t>
            </w:r>
            <w:r>
              <w:rPr>
                <w:rFonts w:hint="default"/>
                <w:color w:val="auto"/>
                <w:sz w:val="21"/>
                <w:szCs w:val="21"/>
                <w:highlight w:val="none"/>
              </w:rPr>
              <w:t>而且各项措施</w:t>
            </w:r>
            <w:r>
              <w:rPr>
                <w:rFonts w:hint="eastAsia"/>
                <w:color w:val="auto"/>
                <w:sz w:val="21"/>
                <w:szCs w:val="21"/>
                <w:highlight w:val="none"/>
                <w:lang w:val="en-US" w:eastAsia="zh-CN"/>
              </w:rPr>
              <w:t>具体、有效</w:t>
            </w:r>
            <w:r>
              <w:rPr>
                <w:rFonts w:hint="default"/>
                <w:color w:val="auto"/>
                <w:sz w:val="21"/>
                <w:szCs w:val="21"/>
                <w:highlight w:val="none"/>
              </w:rPr>
              <w:t xml:space="preserve">。 </w:t>
            </w:r>
          </w:p>
          <w:p w14:paraId="726D7E93">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；有具体实现现场文明施工目标的承诺，</w:t>
            </w:r>
            <w:r>
              <w:rPr>
                <w:rFonts w:hint="eastAsia"/>
                <w:color w:val="auto"/>
                <w:spacing w:val="-10"/>
                <w:sz w:val="21"/>
                <w:szCs w:val="21"/>
                <w:highlight w:val="none"/>
                <w:lang w:val="en-US" w:eastAsia="zh-CN"/>
              </w:rPr>
              <w:t>能在施工过程中解决各种紧急异常问题，</w:t>
            </w:r>
            <w:r>
              <w:rPr>
                <w:rFonts w:hint="default"/>
                <w:color w:val="auto"/>
                <w:sz w:val="21"/>
                <w:szCs w:val="21"/>
                <w:highlight w:val="none"/>
              </w:rPr>
              <w:t>而且各项措施基本有效的。</w:t>
            </w:r>
          </w:p>
          <w:p w14:paraId="570161FD">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 xml:space="preserve"> </w:t>
            </w:r>
            <w:r>
              <w:rPr>
                <w:rFonts w:hint="eastAsia"/>
                <w:color w:val="auto"/>
                <w:sz w:val="21"/>
                <w:szCs w:val="21"/>
                <w:highlight w:val="none"/>
                <w:lang w:eastAsia="zh-CN"/>
              </w:rPr>
              <w:t>：</w:t>
            </w:r>
            <w:r>
              <w:rPr>
                <w:rFonts w:hint="default"/>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rFonts w:hint="default"/>
                <w:color w:val="auto"/>
                <w:sz w:val="21"/>
                <w:szCs w:val="21"/>
                <w:highlight w:val="none"/>
              </w:rPr>
              <w:t>的要求偏差大，</w:t>
            </w:r>
            <w:r>
              <w:rPr>
                <w:rFonts w:hint="eastAsia"/>
                <w:color w:val="auto"/>
                <w:spacing w:val="-10"/>
                <w:sz w:val="21"/>
                <w:szCs w:val="21"/>
                <w:highlight w:val="none"/>
                <w:lang w:val="en-US" w:eastAsia="zh-CN"/>
              </w:rPr>
              <w:t>在施工过程中解决各种紧急异常问题的能力欠佳</w:t>
            </w:r>
            <w:r>
              <w:rPr>
                <w:rFonts w:hint="default"/>
                <w:color w:val="auto"/>
                <w:sz w:val="21"/>
                <w:szCs w:val="21"/>
                <w:highlight w:val="none"/>
              </w:rPr>
              <w:t>。</w:t>
            </w:r>
          </w:p>
        </w:tc>
      </w:tr>
      <w:tr w14:paraId="5DC8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53B3C0A7">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37973C40">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14:paraId="7879661C">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优（6分）</w:t>
            </w:r>
            <w:r>
              <w:rPr>
                <w:rFonts w:hint="default"/>
                <w:color w:val="auto"/>
                <w:sz w:val="21"/>
                <w:szCs w:val="21"/>
                <w:highlight w:val="none"/>
              </w:rPr>
              <w:t>：针对该项目的</w:t>
            </w:r>
            <w:r>
              <w:rPr>
                <w:rFonts w:hint="eastAsia"/>
                <w:color w:val="auto"/>
                <w:sz w:val="21"/>
                <w:szCs w:val="21"/>
                <w:highlight w:val="none"/>
                <w:lang w:val="en-US" w:eastAsia="zh-CN"/>
              </w:rPr>
              <w:t>重点和</w:t>
            </w:r>
            <w:r>
              <w:rPr>
                <w:rFonts w:hint="default"/>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14:paraId="20C4EA3C">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14:paraId="11CA4B0F">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，各部分施工如何相互交叉和衔接不合理， 施工质量效果和设计效果有较大差距。 </w:t>
            </w:r>
          </w:p>
          <w:p w14:paraId="790FB328">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rFonts w:hint="default"/>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rFonts w:hint="default"/>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欠缺实战经验，措施简单只包含有重点和难点分析、重点和难点解决措施等</w:t>
            </w:r>
            <w:r>
              <w:rPr>
                <w:rFonts w:hint="default"/>
                <w:color w:val="auto"/>
                <w:sz w:val="21"/>
                <w:szCs w:val="21"/>
                <w:highlight w:val="none"/>
              </w:rPr>
              <w:t>，未考虑各部分施工如何相互交叉和衔接，施工质量效果和设计效果的无法统一。</w:t>
            </w:r>
          </w:p>
        </w:tc>
      </w:tr>
      <w:tr w14:paraId="68CC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05D87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047521CD">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14:paraId="473A2E09">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：总体布置有针对性、合理，</w:t>
            </w:r>
            <w:r>
              <w:rPr>
                <w:rFonts w:hint="eastAsia"/>
                <w:color w:val="auto"/>
                <w:sz w:val="21"/>
                <w:szCs w:val="21"/>
                <w:highlight w:val="none"/>
                <w:lang w:eastAsia="zh-CN"/>
              </w:rPr>
              <w:t>完全</w:t>
            </w:r>
            <w:r>
              <w:rPr>
                <w:rFonts w:hint="default"/>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 xml:space="preserve">。 </w:t>
            </w:r>
          </w:p>
          <w:p w14:paraId="6DE32CCA">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 xml:space="preserve">分）：总体布置合理，能满足施工需要， </w:t>
            </w:r>
            <w:r>
              <w:rPr>
                <w:rFonts w:hint="eastAsia"/>
                <w:color w:val="auto"/>
                <w:sz w:val="21"/>
                <w:szCs w:val="21"/>
                <w:highlight w:val="none"/>
                <w:lang w:eastAsia="zh-CN"/>
              </w:rPr>
              <w:t>可以</w:t>
            </w:r>
            <w:r>
              <w:rPr>
                <w:rFonts w:hint="default"/>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w:t>
            </w:r>
          </w:p>
          <w:p w14:paraId="23C6B871">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w:t>
            </w:r>
          </w:p>
          <w:p w14:paraId="00790BEB">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：总体布置不合理，</w:t>
            </w:r>
            <w:r>
              <w:rPr>
                <w:rFonts w:hint="eastAsia"/>
                <w:color w:val="auto"/>
                <w:sz w:val="21"/>
                <w:szCs w:val="21"/>
                <w:highlight w:val="none"/>
                <w:lang w:val="en-US" w:eastAsia="zh-CN"/>
              </w:rPr>
              <w:t>每部分的区域管理</w:t>
            </w:r>
            <w:r>
              <w:rPr>
                <w:rFonts w:hint="default"/>
                <w:color w:val="auto"/>
                <w:sz w:val="21"/>
                <w:szCs w:val="21"/>
                <w:highlight w:val="none"/>
              </w:rPr>
              <w:t>不符合安全、文明生产要求。</w:t>
            </w:r>
          </w:p>
        </w:tc>
      </w:tr>
      <w:tr w14:paraId="30A5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07F2708">
            <w:pPr>
              <w:keepNext w:val="0"/>
              <w:keepLines w:val="0"/>
              <w:pageBreakBefore w:val="0"/>
              <w:suppressLineNumbers w:val="0"/>
              <w:kinsoku/>
              <w:wordWrap/>
              <w:overflowPunct/>
              <w:topLinePunct w:val="0"/>
              <w:autoSpaceDE/>
              <w:autoSpaceDN/>
              <w:bidi w:val="0"/>
              <w:snapToGrid/>
              <w:spacing w:before="0" w:beforeAutospacing="0" w:after="0" w:afterAutospacing="0" w:line="360" w:lineRule="auto"/>
              <w:ind w:left="0" w:right="0"/>
              <w:jc w:val="both"/>
              <w:rPr>
                <w:rFonts w:hint="default"/>
                <w:b/>
                <w:bCs/>
                <w:color w:val="auto"/>
                <w:sz w:val="21"/>
                <w:szCs w:val="21"/>
                <w:highlight w:val="none"/>
              </w:rPr>
            </w:pPr>
            <w:r>
              <w:rPr>
                <w:rFonts w:hint="eastAsia"/>
                <w:b/>
                <w:bCs/>
                <w:color w:val="auto"/>
                <w:sz w:val="21"/>
                <w:szCs w:val="21"/>
                <w:highlight w:val="none"/>
                <w:lang w:val="en-US" w:eastAsia="zh-CN"/>
              </w:rPr>
              <w:t>2、报价文件</w:t>
            </w:r>
            <w:r>
              <w:rPr>
                <w:rFonts w:hint="default"/>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rFonts w:hint="default"/>
                <w:b/>
                <w:bCs/>
                <w:color w:val="auto"/>
                <w:sz w:val="21"/>
                <w:szCs w:val="21"/>
                <w:highlight w:val="none"/>
              </w:rPr>
              <w:t>分）</w:t>
            </w:r>
          </w:p>
        </w:tc>
        <w:tc>
          <w:tcPr>
            <w:tcW w:w="7413" w:type="dxa"/>
            <w:gridSpan w:val="2"/>
            <w:vAlign w:val="top"/>
          </w:tcPr>
          <w:p w14:paraId="1BE0B3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08AE39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bl>
    <w:p w14:paraId="41E3644A">
      <w:pPr>
        <w:numPr>
          <w:ilvl w:val="0"/>
          <w:numId w:val="7"/>
        </w:numP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14:paraId="15938A8E">
      <w:pPr>
        <w:numPr>
          <w:ilvl w:val="0"/>
          <w:numId w:val="0"/>
        </w:num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14:paraId="6BC3E3D0">
      <w:pPr>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13BE67CC">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14:paraId="7792C5FC">
      <w:pPr>
        <w:pStyle w:val="41"/>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043EF6A3">
      <w:pPr>
        <w:pStyle w:val="3"/>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44" w:name="_Toc80205936"/>
      <w:bookmarkStart w:id="145" w:name="_Toc80886940"/>
      <w:r>
        <w:rPr>
          <w:rFonts w:hint="eastAsia" w:ascii="宋体" w:hAnsi="宋体" w:eastAsia="宋体" w:cs="宋体"/>
          <w:b/>
          <w:bCs/>
          <w:color w:val="auto"/>
          <w:sz w:val="24"/>
          <w:highlight w:val="none"/>
          <w:lang w:val="en-US" w:eastAsia="zh-CN" w:bidi="hi-IN"/>
        </w:rPr>
        <w:t>五、 评审过程的保密与录像</w:t>
      </w:r>
      <w:bookmarkEnd w:id="144"/>
      <w:bookmarkEnd w:id="145"/>
    </w:p>
    <w:p w14:paraId="7C8FCADD">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354E1515">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2B053BA5">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1B4DE7DA">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79814F5">
      <w:pPr>
        <w:pStyle w:val="5"/>
        <w:rPr>
          <w:rFonts w:hint="eastAsia" w:ascii="宋体" w:hAnsi="宋体" w:eastAsia="宋体" w:cs="宋体"/>
          <w:color w:val="auto"/>
          <w:lang w:val="en-US" w:eastAsia="zh-CN"/>
        </w:rPr>
      </w:pPr>
    </w:p>
    <w:p w14:paraId="0FEBD11D">
      <w:pPr>
        <w:pStyle w:val="30"/>
        <w:rPr>
          <w:rFonts w:hint="eastAsia" w:ascii="宋体" w:hAnsi="宋体" w:cs="宋体"/>
          <w:bCs/>
          <w:color w:val="auto"/>
          <w:sz w:val="21"/>
          <w:szCs w:val="21"/>
          <w:highlight w:val="none"/>
        </w:rPr>
      </w:pPr>
    </w:p>
    <w:p w14:paraId="41083129">
      <w:pPr>
        <w:pStyle w:val="29"/>
        <w:rPr>
          <w:rFonts w:hint="eastAsia" w:ascii="宋体" w:hAnsi="宋体" w:cs="宋体"/>
          <w:bCs/>
          <w:color w:val="auto"/>
          <w:sz w:val="21"/>
          <w:szCs w:val="21"/>
          <w:highlight w:val="none"/>
        </w:rPr>
      </w:pPr>
    </w:p>
    <w:p w14:paraId="5A1CC08F">
      <w:pPr>
        <w:pStyle w:val="30"/>
        <w:rPr>
          <w:rFonts w:hint="eastAsia" w:ascii="宋体" w:hAnsi="宋体" w:cs="宋体"/>
          <w:bCs/>
          <w:color w:val="auto"/>
          <w:sz w:val="21"/>
          <w:szCs w:val="21"/>
          <w:highlight w:val="none"/>
        </w:rPr>
      </w:pPr>
    </w:p>
    <w:p w14:paraId="1BFE79E9">
      <w:pPr>
        <w:pStyle w:val="29"/>
        <w:rPr>
          <w:rFonts w:hint="eastAsia" w:ascii="宋体" w:hAnsi="宋体" w:cs="宋体"/>
          <w:bCs/>
          <w:color w:val="auto"/>
          <w:sz w:val="21"/>
          <w:szCs w:val="21"/>
          <w:highlight w:val="none"/>
        </w:rPr>
      </w:pPr>
    </w:p>
    <w:p w14:paraId="5F402353">
      <w:pPr>
        <w:pStyle w:val="30"/>
        <w:rPr>
          <w:rFonts w:hint="eastAsia"/>
        </w:rPr>
      </w:pPr>
    </w:p>
    <w:p w14:paraId="38D0DE88">
      <w:pPr>
        <w:pStyle w:val="29"/>
        <w:rPr>
          <w:rFonts w:hint="eastAsia"/>
        </w:rPr>
      </w:pPr>
    </w:p>
    <w:p w14:paraId="7ED1F7E7">
      <w:pPr>
        <w:pStyle w:val="30"/>
        <w:rPr>
          <w:rFonts w:hint="eastAsia"/>
        </w:rPr>
      </w:pPr>
    </w:p>
    <w:p w14:paraId="2ED90012">
      <w:pPr>
        <w:pStyle w:val="29"/>
        <w:rPr>
          <w:rFonts w:hint="eastAsia"/>
        </w:rPr>
      </w:pPr>
    </w:p>
    <w:p w14:paraId="79E73968">
      <w:pPr>
        <w:pStyle w:val="30"/>
        <w:rPr>
          <w:rFonts w:hint="eastAsia"/>
        </w:rPr>
      </w:pPr>
    </w:p>
    <w:p w14:paraId="6E27467A">
      <w:pPr>
        <w:pStyle w:val="29"/>
        <w:rPr>
          <w:rFonts w:hint="eastAsia"/>
        </w:rPr>
      </w:pPr>
    </w:p>
    <w:p w14:paraId="4C5E045D">
      <w:pPr>
        <w:pStyle w:val="30"/>
        <w:rPr>
          <w:rFonts w:hint="eastAsia"/>
        </w:rPr>
      </w:pPr>
    </w:p>
    <w:p w14:paraId="084DDDEE">
      <w:pPr>
        <w:pStyle w:val="29"/>
        <w:rPr>
          <w:rFonts w:hint="eastAsia"/>
        </w:rPr>
      </w:pPr>
    </w:p>
    <w:p w14:paraId="2C5642D4">
      <w:pPr>
        <w:pStyle w:val="30"/>
        <w:rPr>
          <w:rFonts w:hint="eastAsia"/>
        </w:rPr>
      </w:pPr>
    </w:p>
    <w:p w14:paraId="7FCA2F20">
      <w:pPr>
        <w:pStyle w:val="29"/>
        <w:rPr>
          <w:rFonts w:hint="eastAsia"/>
        </w:rPr>
      </w:pPr>
    </w:p>
    <w:p w14:paraId="1C80D65A">
      <w:pPr>
        <w:pStyle w:val="30"/>
        <w:rPr>
          <w:rFonts w:hint="eastAsia"/>
        </w:rPr>
      </w:pPr>
    </w:p>
    <w:p w14:paraId="34764940">
      <w:pPr>
        <w:pStyle w:val="29"/>
        <w:rPr>
          <w:rFonts w:hint="eastAsia"/>
        </w:rPr>
      </w:pPr>
    </w:p>
    <w:p w14:paraId="41E760F1">
      <w:pPr>
        <w:pStyle w:val="29"/>
        <w:rPr>
          <w:rFonts w:hint="eastAsia" w:ascii="宋体" w:hAnsi="宋体" w:cs="宋体"/>
          <w:bCs/>
          <w:color w:val="auto"/>
          <w:sz w:val="21"/>
          <w:szCs w:val="21"/>
          <w:highlight w:val="none"/>
        </w:rPr>
      </w:pPr>
    </w:p>
    <w:p w14:paraId="7703AE86">
      <w:pPr>
        <w:pStyle w:val="30"/>
        <w:rPr>
          <w:rFonts w:hint="eastAsia" w:ascii="宋体" w:hAnsi="宋体" w:cs="宋体"/>
          <w:bCs/>
          <w:color w:val="auto"/>
          <w:sz w:val="21"/>
          <w:szCs w:val="21"/>
          <w:highlight w:val="none"/>
        </w:rPr>
      </w:pPr>
    </w:p>
    <w:p w14:paraId="1BAB271E">
      <w:pPr>
        <w:pStyle w:val="30"/>
        <w:rPr>
          <w:rFonts w:hint="eastAsia" w:ascii="宋体" w:hAnsi="宋体" w:cs="宋体"/>
          <w:bCs/>
          <w:color w:val="auto"/>
          <w:sz w:val="21"/>
          <w:szCs w:val="21"/>
          <w:highlight w:val="none"/>
        </w:rPr>
      </w:pPr>
    </w:p>
    <w:p w14:paraId="1778A6EB">
      <w:pP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14:paraId="02F6C4C5">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14:paraId="058935FF">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41F6CF08">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14:paraId="37D640B9">
      <w:pP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14:paraId="7A823FBF">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（1）供应商在磋商小组规定的时间内按要求再次以书面形式报价，并由法定代表人或授权代理人签字确认。</w:t>
      </w:r>
    </w:p>
    <w:p w14:paraId="073E6115">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14:paraId="3332EF87">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14:paraId="59057AF6">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14:paraId="69A75145">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14:paraId="70D1061B">
      <w:pP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14:paraId="14E27C43">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14:paraId="37E34FE5">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14:paraId="5624C392">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14:paraId="6071249B">
      <w:pP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14:paraId="7B70BB1B">
      <w:pP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14:paraId="5EE5DCE4">
      <w:pPr>
        <w:pStyle w:val="29"/>
        <w:rPr>
          <w:rFonts w:hint="eastAsia"/>
          <w:color w:val="auto"/>
          <w:sz w:val="21"/>
          <w:szCs w:val="21"/>
          <w:highlight w:val="none"/>
        </w:rPr>
        <w:sectPr>
          <w:headerReference r:id="rId17" w:type="default"/>
          <w:footerReference r:id="rId18" w:type="default"/>
          <w:pgSz w:w="11906" w:h="16838"/>
          <w:pgMar w:top="1134" w:right="1134" w:bottom="1134" w:left="1417" w:header="851" w:footer="851" w:gutter="0"/>
          <w:pgNumType w:fmt="decimal"/>
          <w:cols w:space="720" w:num="1"/>
          <w:formProt w:val="1"/>
          <w:docGrid w:linePitch="312" w:charSpace="43007"/>
        </w:sectPr>
      </w:pPr>
    </w:p>
    <w:p w14:paraId="6D1AEF12">
      <w:pPr>
        <w:pStyle w:val="29"/>
        <w:spacing w:line="360" w:lineRule="auto"/>
        <w:jc w:val="center"/>
        <w:rPr>
          <w:rFonts w:hint="eastAsia" w:ascii="宋体" w:hAnsi="宋体"/>
          <w:b/>
          <w:color w:val="auto"/>
          <w:sz w:val="32"/>
          <w:szCs w:val="32"/>
          <w:highlight w:val="none"/>
        </w:rPr>
      </w:pPr>
    </w:p>
    <w:p w14:paraId="3AB76B96">
      <w:pPr>
        <w:pStyle w:val="30"/>
        <w:rPr>
          <w:rFonts w:hint="eastAsia" w:ascii="宋体" w:hAnsi="宋体" w:eastAsia="宋体"/>
          <w:color w:val="auto"/>
          <w:sz w:val="32"/>
          <w:szCs w:val="32"/>
          <w:highlight w:val="none"/>
        </w:rPr>
      </w:pPr>
    </w:p>
    <w:p w14:paraId="4A35A8C7">
      <w:pPr>
        <w:pStyle w:val="29"/>
        <w:rPr>
          <w:rFonts w:hint="eastAsia" w:ascii="宋体" w:hAnsi="宋体"/>
          <w:b/>
          <w:color w:val="auto"/>
          <w:sz w:val="32"/>
          <w:szCs w:val="32"/>
          <w:highlight w:val="none"/>
        </w:rPr>
      </w:pPr>
    </w:p>
    <w:p w14:paraId="635A0002">
      <w:pPr>
        <w:pStyle w:val="30"/>
        <w:rPr>
          <w:rFonts w:hint="eastAsia"/>
          <w:color w:val="auto"/>
          <w:highlight w:val="none"/>
        </w:rPr>
      </w:pPr>
    </w:p>
    <w:p w14:paraId="5E3FDA89">
      <w:pPr>
        <w:pStyle w:val="30"/>
        <w:rPr>
          <w:rFonts w:hint="eastAsia" w:ascii="宋体" w:hAnsi="宋体" w:eastAsia="宋体"/>
          <w:color w:val="auto"/>
          <w:sz w:val="32"/>
          <w:szCs w:val="32"/>
          <w:highlight w:val="none"/>
        </w:rPr>
      </w:pPr>
    </w:p>
    <w:p w14:paraId="372497AB">
      <w:pPr>
        <w:pStyle w:val="29"/>
        <w:rPr>
          <w:rFonts w:hint="eastAsia" w:ascii="宋体" w:hAnsi="宋体"/>
          <w:b/>
          <w:color w:val="auto"/>
          <w:sz w:val="32"/>
          <w:szCs w:val="32"/>
          <w:highlight w:val="none"/>
        </w:rPr>
      </w:pPr>
    </w:p>
    <w:p w14:paraId="3DD69022">
      <w:pPr>
        <w:pStyle w:val="30"/>
        <w:rPr>
          <w:rFonts w:hint="eastAsia"/>
          <w:color w:val="auto"/>
          <w:highlight w:val="none"/>
        </w:rPr>
      </w:pPr>
    </w:p>
    <w:p w14:paraId="1356AE38">
      <w:pPr>
        <w:pStyle w:val="29"/>
        <w:spacing w:line="360" w:lineRule="auto"/>
        <w:jc w:val="center"/>
        <w:outlineLvl w:val="0"/>
        <w:rPr>
          <w:rFonts w:hint="eastAsia" w:ascii="宋体" w:hAnsi="宋体"/>
          <w:b/>
          <w:color w:val="auto"/>
          <w:sz w:val="32"/>
          <w:szCs w:val="32"/>
          <w:highlight w:val="none"/>
        </w:rPr>
      </w:pPr>
      <w:bookmarkStart w:id="146" w:name="_Toc5706"/>
      <w:r>
        <w:rPr>
          <w:rFonts w:hint="eastAsia" w:ascii="宋体" w:hAnsi="宋体"/>
          <w:b/>
          <w:color w:val="auto"/>
          <w:sz w:val="32"/>
          <w:szCs w:val="32"/>
          <w:highlight w:val="none"/>
        </w:rPr>
        <w:t>第七章   施工图纸及工程量清单</w:t>
      </w:r>
      <w:bookmarkEnd w:id="146"/>
    </w:p>
    <w:p w14:paraId="53652195">
      <w:pPr>
        <w:pStyle w:val="30"/>
        <w:jc w:val="center"/>
        <w:rPr>
          <w:rFonts w:hint="eastAsia" w:eastAsia="金山简黑体"/>
          <w:color w:val="auto"/>
          <w:highlight w:val="none"/>
          <w:lang w:eastAsia="zh-CN"/>
        </w:rPr>
      </w:pPr>
      <w:r>
        <w:rPr>
          <w:rFonts w:hint="eastAsia"/>
          <w:color w:val="auto"/>
          <w:highlight w:val="none"/>
        </w:rPr>
        <w:t>另册</w:t>
      </w:r>
      <w:r>
        <w:rPr>
          <w:rFonts w:hint="eastAsia"/>
          <w:color w:val="auto"/>
          <w:highlight w:val="none"/>
          <w:lang w:eastAsia="zh-CN"/>
        </w:rPr>
        <w:t>（</w:t>
      </w:r>
      <w:r>
        <w:rPr>
          <w:rFonts w:hint="eastAsia"/>
          <w:color w:val="auto"/>
          <w:highlight w:val="none"/>
          <w:lang w:val="en-US" w:eastAsia="zh-CN"/>
        </w:rPr>
        <w:t>请登录广西政府采购云平台进行下载</w:t>
      </w:r>
      <w:r>
        <w:rPr>
          <w:rFonts w:hint="eastAsia"/>
          <w:color w:val="auto"/>
          <w:highlight w:val="none"/>
          <w:lang w:eastAsia="zh-CN"/>
        </w:rPr>
        <w:t>）</w:t>
      </w:r>
    </w:p>
    <w:p w14:paraId="2E94CE50">
      <w:pPr>
        <w:rPr>
          <w:color w:val="auto"/>
        </w:rPr>
      </w:pPr>
    </w:p>
    <w:sectPr>
      <w:pgSz w:w="11906" w:h="16838"/>
      <w:pgMar w:top="1134" w:right="1134" w:bottom="1134" w:left="1417" w:header="851" w:footer="851" w:gutter="0"/>
      <w:pgNumType w:fmt="decimal"/>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BCA304D-D7CC-46FA-90B6-AC8D5171FC69}"/>
  </w:font>
  <w:font w:name="黑体">
    <w:panose1 w:val="02010609060101010101"/>
    <w:charset w:val="86"/>
    <w:family w:val="auto"/>
    <w:pitch w:val="default"/>
    <w:sig w:usb0="800002BF" w:usb1="38CF7CFA" w:usb2="00000016" w:usb3="00000000" w:csb0="00040001" w:csb1="00000000"/>
    <w:embedRegular r:id="rId2" w:fontKey="{5BD8A7D3-90D3-46E5-AB99-DC4BAB33D1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F38AB4B8-54EE-4EC0-9229-693DDF9AFFDC}"/>
  </w:font>
  <w:font w:name="Mangal">
    <w:altName w:val="DejaVu Math TeX Gyre"/>
    <w:panose1 w:val="02040503050203030202"/>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embedRegular r:id="rId4" w:fontKey="{D2E24FDB-A3AB-4B98-A361-6BFAC6E7B88A}"/>
  </w:font>
  <w:font w:name="方正小标宋简体">
    <w:panose1 w:val="03000509000000000000"/>
    <w:charset w:val="86"/>
    <w:family w:val="script"/>
    <w:pitch w:val="default"/>
    <w:sig w:usb0="00000001" w:usb1="080E0000" w:usb2="00000000" w:usb3="00000000" w:csb0="00040000" w:csb1="00000000"/>
    <w:embedRegular r:id="rId5" w:fontKey="{18F29B57-5EF7-4C07-83BE-8F3F1CBFE95A}"/>
  </w:font>
  <w:font w:name="仿宋_GB2312">
    <w:panose1 w:val="02010609030101010101"/>
    <w:charset w:val="86"/>
    <w:family w:val="modern"/>
    <w:pitch w:val="default"/>
    <w:sig w:usb0="00000001" w:usb1="080E0000" w:usb2="00000000" w:usb3="00000000" w:csb0="00040000" w:csb1="00000000"/>
    <w:embedRegular r:id="rId6" w:fontKey="{ACC8EBC8-5115-4903-8DD3-05CFB60F550E}"/>
  </w:font>
  <w:font w:name="方正隶书简体">
    <w:altName w:val="宋体"/>
    <w:panose1 w:val="00000000000000000000"/>
    <w:charset w:val="86"/>
    <w:family w:val="roman"/>
    <w:pitch w:val="default"/>
    <w:sig w:usb0="00000000" w:usb1="00000000" w:usb2="00000000" w:usb3="00000000" w:csb0="00040001" w:csb1="00000000"/>
    <w:embedRegular r:id="rId7" w:fontKey="{A4E23485-51B2-4975-AA1F-2AD0ADCA5FDA}"/>
  </w:font>
  <w:font w:name="楷体_GB2312">
    <w:panose1 w:val="02010609030101010101"/>
    <w:charset w:val="86"/>
    <w:family w:val="modern"/>
    <w:pitch w:val="default"/>
    <w:sig w:usb0="00000001" w:usb1="080E0000" w:usb2="00000000" w:usb3="00000000" w:csb0="00040000" w:csb1="00000000"/>
    <w:embedRegular r:id="rId8" w:fontKey="{609FEDA5-6776-4DEF-8026-A4411D32FD8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704E1">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A38B">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Fonts w:hint="eastAsia"/>
      </w:rPr>
      <w:t>６</w:t>
    </w:r>
    <w:r>
      <w:rPr>
        <w:rStyle w:val="24"/>
      </w:rPr>
      <w:fldChar w:fldCharType="end"/>
    </w:r>
  </w:p>
  <w:p w14:paraId="6C4A024C">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0549">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75F5">
    <w:pPr>
      <w:pStyle w:val="39"/>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C7A0B">
                          <w:pPr>
                            <w:pStyle w:val="14"/>
                          </w:pPr>
                          <w:r>
                            <w:fldChar w:fldCharType="begin"/>
                          </w:r>
                          <w:r>
                            <w:instrText xml:space="preserve"> PAGE  \* MERGEFORMAT </w:instrText>
                          </w:r>
                          <w:r>
                            <w:fldChar w:fldCharType="separate"/>
                          </w:r>
                          <w:r>
                            <w:t>二</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A0C7A0B">
                    <w:pPr>
                      <w:pStyle w:val="14"/>
                    </w:pPr>
                    <w:r>
                      <w:fldChar w:fldCharType="begin"/>
                    </w:r>
                    <w:r>
                      <w:instrText xml:space="preserve"> PAGE  \* MERGEFORMAT </w:instrText>
                    </w:r>
                    <w:r>
                      <w:fldChar w:fldCharType="separate"/>
                    </w:r>
                    <w:r>
                      <w:t>二</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A8468">
    <w:pPr>
      <w:pStyle w:val="39"/>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84CEA8">
                          <w:pPr>
                            <w:pStyle w:val="14"/>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3E84CEA8">
                    <w:pPr>
                      <w:pStyle w:val="1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CA40D">
    <w:pPr>
      <w:pStyle w:val="14"/>
      <w:rPr>
        <w:rFonts w:hint="default"/>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56C59">
    <w:pPr>
      <w:pStyle w:val="14"/>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AF436">
    <w:pPr>
      <w:pStyle w:val="14"/>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EE856">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172438">
                          <w:pPr>
                            <w:pStyle w:val="14"/>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F172438">
                    <w:pPr>
                      <w:pStyle w:val="14"/>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48DB">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CECFC">
    <w:pPr>
      <w:pStyle w:val="15"/>
      <w:pBdr>
        <w:bottom w:val="none" w:color="auto" w:sz="0" w:space="0"/>
      </w:pBdr>
    </w:pPr>
  </w:p>
  <w:p w14:paraId="29A03539">
    <w:pPr>
      <w:pStyle w:val="15"/>
      <w:pBdr>
        <w:bottom w:val="none" w:color="auto" w:sz="0" w:space="0"/>
      </w:pBdr>
    </w:pPr>
  </w:p>
  <w:p w14:paraId="2A84DED8">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D286">
    <w:pPr>
      <w:pStyle w:val="38"/>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C8514">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E2860">
    <w:pPr>
      <w:pBdr>
        <w:bottom w:val="none" w:color="auto" w:sz="0" w:space="0"/>
      </w:pBdr>
      <w:spacing w:line="100" w:lineRule="auto"/>
      <w:rPr>
        <w:rFonts w:ascii="Arial"/>
        <w:sz w:val="2"/>
      </w:rPr>
    </w:pPr>
    <w:r>
      <mc:AlternateContent>
        <mc:Choice Requires="wps">
          <w:drawing>
            <wp:anchor distT="0" distB="0" distL="114300" distR="114300" simplePos="0" relativeHeight="251661312"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1312;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593E9">
    <w:pPr>
      <w:spacing w:line="100" w:lineRule="auto"/>
      <w:rPr>
        <w:rFonts w:ascii="Arial"/>
        <w:sz w:val="2"/>
      </w:rPr>
    </w:pPr>
    <w:r>
      <mc:AlternateContent>
        <mc:Choice Requires="wps">
          <w:drawing>
            <wp:anchor distT="0" distB="0" distL="114300" distR="114300" simplePos="0" relativeHeight="251662336"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2336;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9C4E">
    <w:pPr>
      <w:pStyle w:val="15"/>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A34FD10"/>
    <w:multiLevelType w:val="singleLevel"/>
    <w:tmpl w:val="AA34FD10"/>
    <w:lvl w:ilvl="0" w:tentative="0">
      <w:start w:val="1"/>
      <w:numFmt w:val="chineseCounting"/>
      <w:suff w:val="space"/>
      <w:lvlText w:val="第%1章"/>
      <w:lvlJc w:val="left"/>
      <w:rPr>
        <w:rFonts w:hint="eastAsia"/>
      </w:rPr>
    </w:lvl>
  </w:abstractNum>
  <w:abstractNum w:abstractNumId="2">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3">
    <w:nsid w:val="075127BB"/>
    <w:multiLevelType w:val="singleLevel"/>
    <w:tmpl w:val="075127BB"/>
    <w:lvl w:ilvl="0" w:tentative="0">
      <w:start w:val="5"/>
      <w:numFmt w:val="chineseCounting"/>
      <w:suff w:val="nothing"/>
      <w:lvlText w:val="%1、"/>
      <w:lvlJc w:val="left"/>
      <w:rPr>
        <w:rFonts w:hint="eastAsia"/>
      </w:rPr>
    </w:lvl>
  </w:abstractNum>
  <w:abstractNum w:abstractNumId="4">
    <w:nsid w:val="44E742F2"/>
    <w:multiLevelType w:val="singleLevel"/>
    <w:tmpl w:val="44E742F2"/>
    <w:lvl w:ilvl="0" w:tentative="0">
      <w:start w:val="3"/>
      <w:numFmt w:val="decimal"/>
      <w:lvlText w:val="%1."/>
      <w:lvlJc w:val="left"/>
      <w:pPr>
        <w:tabs>
          <w:tab w:val="left" w:pos="312"/>
        </w:tabs>
      </w:pPr>
    </w:lvl>
  </w:abstractNum>
  <w:abstractNum w:abstractNumId="5">
    <w:nsid w:val="697E4BDF"/>
    <w:multiLevelType w:val="singleLevel"/>
    <w:tmpl w:val="697E4BDF"/>
    <w:lvl w:ilvl="0" w:tentative="0">
      <w:start w:val="5"/>
      <w:numFmt w:val="decimal"/>
      <w:suff w:val="nothing"/>
      <w:lvlText w:val="%1、"/>
      <w:lvlJc w:val="left"/>
    </w:lvl>
  </w:abstractNum>
  <w:abstractNum w:abstractNumId="6">
    <w:nsid w:val="76D49BAE"/>
    <w:multiLevelType w:val="singleLevel"/>
    <w:tmpl w:val="76D49BAE"/>
    <w:lvl w:ilvl="0" w:tentative="0">
      <w:start w:val="5"/>
      <w:numFmt w:val="chineseCounting"/>
      <w:suff w:val="nothing"/>
      <w:lvlText w:val="%1、"/>
      <w:lvlJc w:val="left"/>
      <w:rPr>
        <w:rFonts w:hint="eastAsia"/>
      </w:rPr>
    </w:lvl>
  </w:abstractNum>
  <w:num w:numId="1">
    <w:abstractNumId w:val="1"/>
  </w:num>
  <w:num w:numId="2">
    <w:abstractNumId w:val="6"/>
  </w:num>
  <w:num w:numId="3">
    <w:abstractNumId w:val="4"/>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formatting="1" w:enforcement="1" w:cryptProviderType="rsaFull" w:cryptAlgorithmClass="hash" w:cryptAlgorithmType="typeAny" w:cryptAlgorithmSid="4" w:cryptSpinCount="0" w:hash="zMYUqe9j7/FQFh4dv5Y+K73gdvo=" w:salt="bKgVh+Q8FwIqcKhR7NVB6w=="/>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2027AF"/>
    <w:rsid w:val="00ED1472"/>
    <w:rsid w:val="01B34312"/>
    <w:rsid w:val="01F02AF1"/>
    <w:rsid w:val="030C4C45"/>
    <w:rsid w:val="055F58C5"/>
    <w:rsid w:val="06B548A9"/>
    <w:rsid w:val="071F55C0"/>
    <w:rsid w:val="090745A8"/>
    <w:rsid w:val="09176EE3"/>
    <w:rsid w:val="09593447"/>
    <w:rsid w:val="09DF4ADA"/>
    <w:rsid w:val="0AD457D5"/>
    <w:rsid w:val="0B005F5D"/>
    <w:rsid w:val="0B9C6F2D"/>
    <w:rsid w:val="0BB02781"/>
    <w:rsid w:val="0BB50C28"/>
    <w:rsid w:val="0BFB2792"/>
    <w:rsid w:val="0C3A0683"/>
    <w:rsid w:val="0DD70E9F"/>
    <w:rsid w:val="0E3D4936"/>
    <w:rsid w:val="0E6049DB"/>
    <w:rsid w:val="0EA313EA"/>
    <w:rsid w:val="109F51B3"/>
    <w:rsid w:val="10D25C88"/>
    <w:rsid w:val="11C11B68"/>
    <w:rsid w:val="12123139"/>
    <w:rsid w:val="128424D9"/>
    <w:rsid w:val="12F35C08"/>
    <w:rsid w:val="1324110B"/>
    <w:rsid w:val="13500F2D"/>
    <w:rsid w:val="13FC0BBF"/>
    <w:rsid w:val="150450D9"/>
    <w:rsid w:val="16024CD6"/>
    <w:rsid w:val="17120B05"/>
    <w:rsid w:val="17716417"/>
    <w:rsid w:val="19B56C9A"/>
    <w:rsid w:val="1BA8323B"/>
    <w:rsid w:val="1C702787"/>
    <w:rsid w:val="1D9864DE"/>
    <w:rsid w:val="1F83778A"/>
    <w:rsid w:val="1FE77392"/>
    <w:rsid w:val="20CF3CE7"/>
    <w:rsid w:val="20DD2CF7"/>
    <w:rsid w:val="22385AFF"/>
    <w:rsid w:val="23D91F07"/>
    <w:rsid w:val="252C1DA2"/>
    <w:rsid w:val="253D2794"/>
    <w:rsid w:val="254E2731"/>
    <w:rsid w:val="257E3626"/>
    <w:rsid w:val="26612BE0"/>
    <w:rsid w:val="27425E50"/>
    <w:rsid w:val="284D6D68"/>
    <w:rsid w:val="294E35FB"/>
    <w:rsid w:val="29BE5BCA"/>
    <w:rsid w:val="29DD1C30"/>
    <w:rsid w:val="2A28618B"/>
    <w:rsid w:val="2A2C7C68"/>
    <w:rsid w:val="2AA77BC3"/>
    <w:rsid w:val="2ABC734E"/>
    <w:rsid w:val="2B211689"/>
    <w:rsid w:val="2B88422F"/>
    <w:rsid w:val="2B952D9C"/>
    <w:rsid w:val="2D67115C"/>
    <w:rsid w:val="2D683E6D"/>
    <w:rsid w:val="2D852D1F"/>
    <w:rsid w:val="2DC0484D"/>
    <w:rsid w:val="2FF73BA9"/>
    <w:rsid w:val="30D0400A"/>
    <w:rsid w:val="327C178D"/>
    <w:rsid w:val="33B67FF6"/>
    <w:rsid w:val="35B83119"/>
    <w:rsid w:val="378676A1"/>
    <w:rsid w:val="38282C21"/>
    <w:rsid w:val="39467D8B"/>
    <w:rsid w:val="3A477BE0"/>
    <w:rsid w:val="3A9657FF"/>
    <w:rsid w:val="3B421432"/>
    <w:rsid w:val="3CAE03B6"/>
    <w:rsid w:val="3E155618"/>
    <w:rsid w:val="3E304B29"/>
    <w:rsid w:val="3E36702A"/>
    <w:rsid w:val="3EEA1A03"/>
    <w:rsid w:val="3F530122"/>
    <w:rsid w:val="413C678F"/>
    <w:rsid w:val="41952473"/>
    <w:rsid w:val="420C5218"/>
    <w:rsid w:val="429D4387"/>
    <w:rsid w:val="42FD1F8B"/>
    <w:rsid w:val="432F233E"/>
    <w:rsid w:val="449F74D0"/>
    <w:rsid w:val="44BA7B88"/>
    <w:rsid w:val="45084881"/>
    <w:rsid w:val="45363291"/>
    <w:rsid w:val="459E6943"/>
    <w:rsid w:val="45A35BE1"/>
    <w:rsid w:val="46291052"/>
    <w:rsid w:val="46571466"/>
    <w:rsid w:val="46A40FA9"/>
    <w:rsid w:val="46B82BC0"/>
    <w:rsid w:val="46E37CCC"/>
    <w:rsid w:val="46F75304"/>
    <w:rsid w:val="47212364"/>
    <w:rsid w:val="4783216D"/>
    <w:rsid w:val="483A6747"/>
    <w:rsid w:val="489C2ECF"/>
    <w:rsid w:val="49B542D6"/>
    <w:rsid w:val="4A1009F7"/>
    <w:rsid w:val="4B650E36"/>
    <w:rsid w:val="4BFE2ECA"/>
    <w:rsid w:val="4C0C483E"/>
    <w:rsid w:val="4C361558"/>
    <w:rsid w:val="4F52428A"/>
    <w:rsid w:val="4F5F78A0"/>
    <w:rsid w:val="506E408B"/>
    <w:rsid w:val="50EA2026"/>
    <w:rsid w:val="5155508B"/>
    <w:rsid w:val="517D2C22"/>
    <w:rsid w:val="51885E41"/>
    <w:rsid w:val="52FC4970"/>
    <w:rsid w:val="53E76A21"/>
    <w:rsid w:val="54342B51"/>
    <w:rsid w:val="54F246F3"/>
    <w:rsid w:val="552D4E0B"/>
    <w:rsid w:val="55604FD5"/>
    <w:rsid w:val="5582738A"/>
    <w:rsid w:val="56C5399A"/>
    <w:rsid w:val="57511389"/>
    <w:rsid w:val="5A4D2FA3"/>
    <w:rsid w:val="5AFE55D9"/>
    <w:rsid w:val="5B334B73"/>
    <w:rsid w:val="5B823F90"/>
    <w:rsid w:val="5D480DFC"/>
    <w:rsid w:val="5D4C4041"/>
    <w:rsid w:val="5DA9075A"/>
    <w:rsid w:val="5DDA108E"/>
    <w:rsid w:val="5EC734CA"/>
    <w:rsid w:val="60D77618"/>
    <w:rsid w:val="613F38F1"/>
    <w:rsid w:val="64A930CD"/>
    <w:rsid w:val="65BF7472"/>
    <w:rsid w:val="65CD5006"/>
    <w:rsid w:val="662232E5"/>
    <w:rsid w:val="663544CE"/>
    <w:rsid w:val="69833542"/>
    <w:rsid w:val="69EB0AAC"/>
    <w:rsid w:val="6AFB6ED0"/>
    <w:rsid w:val="6C070D0B"/>
    <w:rsid w:val="6D643DFF"/>
    <w:rsid w:val="6DE06E27"/>
    <w:rsid w:val="6E273A79"/>
    <w:rsid w:val="6EBD2F41"/>
    <w:rsid w:val="70E84778"/>
    <w:rsid w:val="71781C4C"/>
    <w:rsid w:val="727644F9"/>
    <w:rsid w:val="72F943F2"/>
    <w:rsid w:val="72FB007A"/>
    <w:rsid w:val="73C03FFE"/>
    <w:rsid w:val="741D4694"/>
    <w:rsid w:val="74736BDD"/>
    <w:rsid w:val="74FB2EA3"/>
    <w:rsid w:val="7599649C"/>
    <w:rsid w:val="768C3D6E"/>
    <w:rsid w:val="7727635A"/>
    <w:rsid w:val="77A80F4F"/>
    <w:rsid w:val="77DF12DF"/>
    <w:rsid w:val="77E17995"/>
    <w:rsid w:val="795443BD"/>
    <w:rsid w:val="7A160FF1"/>
    <w:rsid w:val="7ADC3C75"/>
    <w:rsid w:val="7B6F1D5A"/>
    <w:rsid w:val="7CCB2423"/>
    <w:rsid w:val="7DC16A11"/>
    <w:rsid w:val="7E9C48E7"/>
    <w:rsid w:val="7F5D730F"/>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lang w:val="en-US" w:eastAsia="zh-CN" w:bidi="hi-IN"/>
    </w:rPr>
  </w:style>
  <w:style w:type="paragraph" w:styleId="2">
    <w:name w:val="heading 1"/>
    <w:basedOn w:val="1"/>
    <w:next w:val="1"/>
    <w:autoRedefine/>
    <w:qFormat/>
    <w:uiPriority w:val="99"/>
    <w:pPr>
      <w:keepNext/>
      <w:keepLines/>
      <w:spacing w:line="400" w:lineRule="exact"/>
      <w:outlineLvl w:val="0"/>
    </w:pPr>
    <w:rPr>
      <w:b/>
      <w:kern w:val="0"/>
      <w:sz w:val="44"/>
    </w:rPr>
  </w:style>
  <w:style w:type="paragraph" w:styleId="3">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5">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index 6"/>
    <w:basedOn w:val="1"/>
    <w:next w:val="1"/>
    <w:autoRedefine/>
    <w:qFormat/>
    <w:uiPriority w:val="0"/>
    <w:pPr>
      <w:ind w:left="1000" w:leftChars="1000"/>
    </w:pPr>
  </w:style>
  <w:style w:type="paragraph" w:styleId="9">
    <w:name w:val="Body Text"/>
    <w:basedOn w:val="1"/>
    <w:autoRedefine/>
    <w:semiHidden/>
    <w:qFormat/>
    <w:uiPriority w:val="0"/>
    <w:pPr>
      <w:spacing w:after="120"/>
    </w:pPr>
  </w:style>
  <w:style w:type="paragraph" w:styleId="10">
    <w:name w:val="Body Text Indent"/>
    <w:basedOn w:val="1"/>
    <w:next w:val="11"/>
    <w:autoRedefine/>
    <w:qFormat/>
    <w:uiPriority w:val="0"/>
    <w:pPr>
      <w:spacing w:line="200" w:lineRule="exact"/>
      <w:ind w:firstLine="301"/>
    </w:pPr>
    <w:rPr>
      <w:rFonts w:ascii="宋体" w:hAnsi="Courier New"/>
      <w:spacing w:val="-4"/>
      <w:sz w:val="18"/>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Plain Text"/>
    <w:basedOn w:val="1"/>
    <w:next w:val="5"/>
    <w:autoRedefine/>
    <w:qFormat/>
    <w:uiPriority w:val="99"/>
    <w:rPr>
      <w:rFonts w:ascii="宋体" w:hAnsi="宋体"/>
    </w:rPr>
  </w:style>
  <w:style w:type="paragraph" w:styleId="13">
    <w:name w:val="Date"/>
    <w:basedOn w:val="1"/>
    <w:next w:val="1"/>
    <w:autoRedefine/>
    <w:qFormat/>
    <w:uiPriority w:val="0"/>
    <w:rPr>
      <w:rFonts w:ascii="宋体"/>
      <w:color w:val="000000"/>
      <w:kern w:val="0"/>
      <w:sz w:val="30"/>
    </w:rPr>
  </w:style>
  <w:style w:type="paragraph" w:styleId="14">
    <w:name w:val="footer"/>
    <w:basedOn w:val="1"/>
    <w:next w:val="1"/>
    <w:autoRedefine/>
    <w:qFormat/>
    <w:uiPriority w:val="99"/>
    <w:pPr>
      <w:tabs>
        <w:tab w:val="center" w:pos="4153"/>
        <w:tab w:val="right" w:pos="8306"/>
      </w:tabs>
      <w:snapToGrid w:val="0"/>
      <w:jc w:val="left"/>
    </w:pPr>
    <w:rPr>
      <w:rFonts w:cs="Mangal"/>
      <w:sz w:val="18"/>
      <w:szCs w:val="16"/>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autoRedefine/>
    <w:qFormat/>
    <w:uiPriority w:val="39"/>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18">
    <w:name w:val="index 1"/>
    <w:basedOn w:val="1"/>
    <w:next w:val="1"/>
    <w:autoRedefine/>
    <w:qFormat/>
    <w:uiPriority w:val="99"/>
  </w:style>
  <w:style w:type="paragraph" w:styleId="19">
    <w:name w:val="Title"/>
    <w:basedOn w:val="1"/>
    <w:next w:val="1"/>
    <w:autoRedefine/>
    <w:qFormat/>
    <w:uiPriority w:val="10"/>
    <w:pPr>
      <w:spacing w:before="240" w:after="60"/>
      <w:jc w:val="center"/>
      <w:outlineLvl w:val="0"/>
    </w:pPr>
    <w:rPr>
      <w:rFonts w:ascii="Cambria" w:hAnsi="Cambria"/>
      <w:b/>
      <w:bCs/>
      <w:sz w:val="32"/>
      <w:szCs w:val="32"/>
    </w:rPr>
  </w:style>
  <w:style w:type="paragraph" w:styleId="20">
    <w:name w:val="Body Text First Indent 2"/>
    <w:basedOn w:val="1"/>
    <w:autoRedefine/>
    <w:unhideWhenUsed/>
    <w:qFormat/>
    <w:uiPriority w:val="99"/>
    <w:pPr>
      <w:ind w:firstLine="420" w:firstLineChars="2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autoRedefine/>
    <w:qFormat/>
    <w:uiPriority w:val="99"/>
    <w:rPr>
      <w:rFonts w:cs="Times New Roman"/>
    </w:rPr>
  </w:style>
  <w:style w:type="character" w:styleId="25">
    <w:name w:val="FollowedHyperlink"/>
    <w:basedOn w:val="23"/>
    <w:autoRedefine/>
    <w:qFormat/>
    <w:uiPriority w:val="0"/>
    <w:rPr>
      <w:color w:val="800080"/>
      <w:u w:val="none"/>
    </w:rPr>
  </w:style>
  <w:style w:type="paragraph" w:customStyle="1" w:styleId="26">
    <w:name w:val="BodyText1I2"/>
    <w:basedOn w:val="27"/>
    <w:autoRedefine/>
    <w:qFormat/>
    <w:uiPriority w:val="0"/>
    <w:pPr>
      <w:ind w:firstLine="200" w:firstLineChars="200"/>
    </w:pPr>
  </w:style>
  <w:style w:type="paragraph" w:customStyle="1" w:styleId="27">
    <w:name w:val="BodyTextIndent"/>
    <w:basedOn w:val="1"/>
    <w:autoRedefine/>
    <w:qFormat/>
    <w:uiPriority w:val="0"/>
    <w:pPr>
      <w:spacing w:after="120"/>
      <w:ind w:left="420" w:leftChars="200"/>
    </w:pPr>
  </w:style>
  <w:style w:type="paragraph" w:customStyle="1" w:styleId="28">
    <w:name w:val="表格文字"/>
    <w:basedOn w:val="10"/>
    <w:autoRedefine/>
    <w:qFormat/>
    <w:uiPriority w:val="0"/>
    <w:pPr>
      <w:jc w:val="left"/>
    </w:pPr>
    <w:rPr>
      <w:bCs/>
      <w:spacing w:val="10"/>
      <w:sz w:val="24"/>
    </w:rPr>
  </w:style>
  <w:style w:type="paragraph" w:customStyle="1" w:styleId="29">
    <w:name w:val="正文1"/>
    <w:next w:val="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文本1"/>
    <w:basedOn w:val="29"/>
    <w:next w:val="29"/>
    <w:autoRedefine/>
    <w:qFormat/>
    <w:uiPriority w:val="0"/>
    <w:rPr>
      <w:rFonts w:ascii="金山简黑体" w:hAnsi="金山简黑体" w:eastAsia="金山简黑体"/>
      <w:b/>
      <w:spacing w:val="-8"/>
      <w:sz w:val="44"/>
      <w:szCs w:val="20"/>
    </w:rPr>
  </w:style>
  <w:style w:type="paragraph" w:customStyle="1" w:styleId="31">
    <w:name w:val="目录 11"/>
    <w:basedOn w:val="29"/>
    <w:next w:val="29"/>
    <w:autoRedefine/>
    <w:qFormat/>
    <w:uiPriority w:val="39"/>
    <w:pPr>
      <w:tabs>
        <w:tab w:val="right" w:leader="dot" w:pos="9628"/>
      </w:tabs>
    </w:pPr>
    <w:rPr>
      <w:rFonts w:ascii="宋体" w:hAnsi="宋体"/>
      <w:b/>
      <w:color w:val="000000"/>
      <w:sz w:val="32"/>
      <w:szCs w:val="32"/>
    </w:rPr>
  </w:style>
  <w:style w:type="paragraph" w:customStyle="1" w:styleId="32">
    <w:name w:val="正文缩进1"/>
    <w:basedOn w:val="29"/>
    <w:autoRedefine/>
    <w:qFormat/>
    <w:uiPriority w:val="0"/>
    <w:pPr>
      <w:spacing w:line="200" w:lineRule="exact"/>
      <w:ind w:firstLine="301"/>
    </w:pPr>
    <w:rPr>
      <w:rFonts w:ascii="宋体" w:hAnsi="宋体"/>
      <w:spacing w:val="-4"/>
      <w:sz w:val="18"/>
      <w:szCs w:val="20"/>
    </w:rPr>
  </w:style>
  <w:style w:type="paragraph" w:customStyle="1" w:styleId="33">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4">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5">
    <w:name w:val="标题 31"/>
    <w:basedOn w:val="29"/>
    <w:next w:val="29"/>
    <w:autoRedefine/>
    <w:qFormat/>
    <w:uiPriority w:val="0"/>
    <w:pPr>
      <w:keepNext/>
      <w:keepLines/>
      <w:spacing w:before="260" w:after="260" w:line="415" w:lineRule="auto"/>
      <w:outlineLvl w:val="2"/>
    </w:pPr>
    <w:rPr>
      <w:b/>
      <w:bCs/>
      <w:sz w:val="32"/>
      <w:szCs w:val="32"/>
    </w:rPr>
  </w:style>
  <w:style w:type="paragraph" w:customStyle="1" w:styleId="36">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Table Paragraph"/>
    <w:basedOn w:val="29"/>
    <w:autoRedefine/>
    <w:qFormat/>
    <w:uiPriority w:val="1"/>
    <w:rPr>
      <w:rFonts w:ascii="宋体" w:hAnsi="宋体" w:eastAsia="宋体" w:cs="宋体"/>
      <w:lang w:val="zh-CN" w:eastAsia="zh-CN" w:bidi="zh-CN"/>
    </w:rPr>
  </w:style>
  <w:style w:type="paragraph" w:customStyle="1" w:styleId="38">
    <w:name w:val="页眉1"/>
    <w:basedOn w:val="29"/>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39">
    <w:name w:val="页脚1"/>
    <w:basedOn w:val="29"/>
    <w:autoRedefine/>
    <w:qFormat/>
    <w:uiPriority w:val="99"/>
    <w:pPr>
      <w:tabs>
        <w:tab w:val="center" w:pos="4153"/>
        <w:tab w:val="right" w:pos="8306"/>
      </w:tabs>
      <w:snapToGrid w:val="0"/>
      <w:jc w:val="left"/>
    </w:pPr>
    <w:rPr>
      <w:rFonts w:ascii="宋体" w:hAnsi="宋体"/>
      <w:sz w:val="18"/>
      <w:szCs w:val="20"/>
    </w:rPr>
  </w:style>
  <w:style w:type="paragraph" w:customStyle="1" w:styleId="40">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1">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2">
    <w:name w:val="目录 21"/>
    <w:basedOn w:val="29"/>
    <w:next w:val="29"/>
    <w:autoRedefine/>
    <w:qFormat/>
    <w:uiPriority w:val="0"/>
    <w:pPr>
      <w:ind w:left="420"/>
    </w:pPr>
  </w:style>
  <w:style w:type="paragraph" w:customStyle="1" w:styleId="43">
    <w:name w:val="标题 2_0"/>
    <w:basedOn w:val="44"/>
    <w:next w:val="44"/>
    <w:unhideWhenUsed/>
    <w:qFormat/>
    <w:uiPriority w:val="9"/>
    <w:pPr>
      <w:keepNext/>
      <w:keepLines/>
      <w:spacing w:before="260" w:after="260" w:line="416" w:lineRule="auto"/>
      <w:outlineLvl w:val="1"/>
    </w:pPr>
    <w:rPr>
      <w:rFonts w:ascii="Cambria" w:hAnsi="Cambria"/>
      <w:b/>
      <w:bCs/>
      <w:sz w:val="32"/>
      <w:szCs w:val="32"/>
    </w:rPr>
  </w:style>
  <w:style w:type="paragraph" w:customStyle="1" w:styleId="44">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_2_0"/>
    <w:qFormat/>
    <w:uiPriority w:val="0"/>
    <w:pPr>
      <w:widowControl w:val="0"/>
      <w:jc w:val="both"/>
    </w:pPr>
    <w:rPr>
      <w:rFonts w:ascii="Calibri" w:hAnsi="Calibri" w:eastAsia="宋体" w:cs="Times New Roman"/>
      <w:kern w:val="2"/>
      <w:sz w:val="21"/>
      <w:szCs w:val="22"/>
      <w:lang w:val="en-US" w:eastAsia="zh-CN" w:bidi="ar-SA"/>
    </w:rPr>
  </w:style>
  <w:style w:type="paragraph" w:styleId="47">
    <w:name w:val="List Paragraph"/>
    <w:basedOn w:val="1"/>
    <w:qFormat/>
    <w:uiPriority w:val="34"/>
    <w:pPr>
      <w:ind w:firstLine="420" w:firstLineChars="200"/>
    </w:pPr>
  </w:style>
  <w:style w:type="paragraph" w:customStyle="1" w:styleId="48">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43786</Words>
  <Characters>46246</Characters>
  <Lines>0</Lines>
  <Paragraphs>0</Paragraphs>
  <TotalTime>21</TotalTime>
  <ScaleCrop>false</ScaleCrop>
  <LinksUpToDate>false</LinksUpToDate>
  <CharactersWithSpaces>47679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2025-10-27T04:08:50Z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AEAA54B6286044E5B7A931B19D9CD181_13</vt:lpwstr>
  </property>
  <property fmtid="{D5CDD505-2E9C-101B-9397-08002B2CF9AE}" pid="4" name="commondata">
    <vt:lpwstr>eyJoZGlkIjoiMDMxMGZjOWUzMGUxMmI4NzRjODAzZDBkNzM1YzcyY2UifQ==</vt:lpwstr>
  </property>
  <property fmtid="{D5CDD505-2E9C-101B-9397-08002B2CF9AE}" pid="5" name="KSOTemplateDocerSaveRecord">
    <vt:lpwstr>eyJoZGlkIjoiOTBmMjdiOTExOTZiZGQxYWM0Y2ZlNWFjZmEyZTRjYTUiLCJ1c2VySWQiOiIxMTMwNTMyMTQ1In0=</vt:lpwstr>
  </property>
</Properties>
</file>